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2027" w14:textId="391DA5E8" w:rsidR="00FC31EA" w:rsidRDefault="00FC31E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Actualizata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la 21.12.2022</w:t>
      </w:r>
    </w:p>
    <w:p w14:paraId="76C847D0" w14:textId="5C88574E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 3</w:t>
      </w:r>
      <w:r w:rsidR="00FC31E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8</w:t>
      </w:r>
    </w:p>
    <w:p w14:paraId="7C77DBA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D31FD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CONDIŢIILE ACORDĂRII PACHETULUI DE BAZĂ PENTRU DISPOZITIVE MEDICALE DESTINATE RECUPERĂRII UNOR DEFICIENŢE ORGANICE SAU FUNCŢIONALE ÎN AMBULATORIU</w:t>
      </w:r>
    </w:p>
    <w:p w14:paraId="21E124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53A0DC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#CIN</w:t>
      </w:r>
    </w:p>
    <w:p w14:paraId="2F2FCF3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NOTĂ:</w:t>
      </w:r>
    </w:p>
    <w:p w14:paraId="582DE3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Conform 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art. II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Ordinul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ministrului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nr. 3335/868/2022 (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#M22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emit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adezivului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filtre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umidificatoare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HME,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 pot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elibera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intrării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preţurilor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sumelor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738CC3B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A3E646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469DCF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A. PACHET DE BAZĂ</w:t>
      </w:r>
    </w:p>
    <w:p w14:paraId="2F3FA1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713432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#M22</w:t>
      </w:r>
    </w:p>
    <w:p w14:paraId="7903DC3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1.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O.R.L.</w:t>
      </w:r>
    </w:p>
    <w:p w14:paraId="242370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_____________________________________________________________________</w:t>
      </w:r>
    </w:p>
    <w:p w14:paraId="7EA8BED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|NR. |   DENUMIREA        |              TIPUL            | TERMEN DE |</w:t>
      </w:r>
    </w:p>
    <w:p w14:paraId="2AAD9F6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DISPOZITIVULUI   |                               | ÎNLOCUIRE |</w:t>
      </w:r>
    </w:p>
    <w:p w14:paraId="61C860D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MEDICAL          |                               |           |</w:t>
      </w:r>
    </w:p>
    <w:p w14:paraId="5F3739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64A780D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C1 |          C2        |              C3               |     C4    |</w:t>
      </w:r>
    </w:p>
    <w:p w14:paraId="090738F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7521025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auditivă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|                               | 5 ani     |</w:t>
      </w:r>
    </w:p>
    <w:p w14:paraId="0E62CC2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7F3F79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fonatorie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| a) Vibrator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laringian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| 5 ani     |</w:t>
      </w:r>
    </w:p>
    <w:p w14:paraId="4122CC8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                 |_______________________________|___________|</w:t>
      </w:r>
    </w:p>
    <w:p w14:paraId="6F0C2C6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| b)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Buton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fonator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(shunt -     | 2/an      |</w:t>
      </w:r>
    </w:p>
    <w:p w14:paraId="4111614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| </w:t>
      </w:r>
      <w:proofErr w:type="spellStart"/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ventile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      |           |</w:t>
      </w:r>
    </w:p>
    <w:p w14:paraId="52CEFC8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69BA7E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traheală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| a)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Canulă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traheală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| 4/an      |</w:t>
      </w:r>
    </w:p>
    <w:p w14:paraId="32A4AA5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                 |_______________________________|___________|</w:t>
      </w:r>
    </w:p>
    <w:p w14:paraId="722857D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| b)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Canulă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traheală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Montgomery | 2/an      |</w:t>
      </w:r>
    </w:p>
    <w:p w14:paraId="10BF042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0B0F7B2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Adezivi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|                               | 15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buc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./  |</w:t>
      </w:r>
    </w:p>
    <w:p w14:paraId="6BF359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lastRenderedPageBreak/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filtre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|          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|</w:t>
      </w:r>
    </w:p>
    <w:p w14:paraId="71BCC23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umidificatoare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HME |                               |           |</w:t>
      </w:r>
    </w:p>
    <w:p w14:paraId="717470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1AFBB77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Filtru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umidificator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                    | 1 set/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</w:t>
      </w:r>
    </w:p>
    <w:p w14:paraId="45B9CC6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HME                |                               | (15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buc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.) |</w:t>
      </w:r>
    </w:p>
    <w:p w14:paraId="03E3A7D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|____|____________________|_______________________________|___________|</w:t>
      </w:r>
    </w:p>
    <w:p w14:paraId="4FABD3A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</w:p>
    <w:p w14:paraId="0DE4807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1.1.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18 ani se pot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auditive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bilaterală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12224A2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1.2.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18 ani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auditivă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coloana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C4,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48836E9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1.3.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adezivi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filtre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umidificatoare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HME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traheală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canulă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traheală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simplă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canulă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traheală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Montgomery).</w:t>
      </w:r>
    </w:p>
    <w:p w14:paraId="753782E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DA6D50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34465A9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2.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stomii</w:t>
      </w:r>
      <w:proofErr w:type="spellEnd"/>
    </w:p>
    <w:p w14:paraId="0A0EE50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</w:t>
      </w:r>
    </w:p>
    <w:p w14:paraId="7874BC3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DENUMIREA       |         TIPUL          |   TERMEN DE   |</w:t>
      </w:r>
    </w:p>
    <w:p w14:paraId="316499A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DISPOZITIVULUI  |                        |   ÎNLOCUIRE   |</w:t>
      </w:r>
    </w:p>
    <w:p w14:paraId="7B67DD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MEDICAL         |                        |               |</w:t>
      </w:r>
    </w:p>
    <w:p w14:paraId="5ABAD99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|____|_________________|________________________|_______________|</w:t>
      </w:r>
    </w:p>
    <w:p w14:paraId="4D3B65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C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1|         C2      |           C3           |       C4      |</w:t>
      </w:r>
    </w:p>
    <w:p w14:paraId="7AB2D1C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|____|_________________|________________________|_______________|</w:t>
      </w:r>
    </w:p>
    <w:p w14:paraId="39274C3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A.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Sistem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stomic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a1)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33A38A0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unitar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(sac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     | (35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23F2592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stomic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fără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              |</w:t>
      </w:r>
    </w:p>
    <w:p w14:paraId="2351F7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utilizare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)*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***)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evacuare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              |</w:t>
      </w:r>
    </w:p>
    <w:p w14:paraId="1A9AFD9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a2)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46FE2B3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     | (20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1FCDD0A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evacuare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              |</w:t>
      </w:r>
    </w:p>
    <w:p w14:paraId="35C9619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a3)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set*)/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</w:p>
    <w:p w14:paraId="09B0D0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special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| (40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5F3D28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</w:t>
      </w:r>
    </w:p>
    <w:p w14:paraId="484020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evacuare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              |</w:t>
      </w:r>
    </w:p>
    <w:p w14:paraId="5F3C60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a4)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set**)/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2A5087A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     | (40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6E71766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fără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              |</w:t>
      </w:r>
    </w:p>
    <w:p w14:paraId="11D8FC2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evacuare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adeziv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              |</w:t>
      </w:r>
    </w:p>
    <w:p w14:paraId="4C4D513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| convex                 |               |</w:t>
      </w:r>
    </w:p>
    <w:p w14:paraId="4D323D1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a5)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set**)/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1B5D9FF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     | (25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71CE00E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evacuare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              |</w:t>
      </w:r>
    </w:p>
    <w:p w14:paraId="0705464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adeziv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convex       |               |</w:t>
      </w:r>
    </w:p>
    <w:p w14:paraId="7066F49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 xml:space="preserve">|    |                 | a6)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set**)/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38C1AE3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     | (40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7945C69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fără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              |</w:t>
      </w:r>
    </w:p>
    <w:p w14:paraId="04E0F27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evacuare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diametrul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</w:t>
      </w:r>
    </w:p>
    <w:p w14:paraId="44C378A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mare de 60 mm      |               |</w:t>
      </w:r>
    </w:p>
    <w:p w14:paraId="19F897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a7)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 set**)/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70D14FB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     | (25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28ED260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         |               |</w:t>
      </w:r>
    </w:p>
    <w:p w14:paraId="2CD7E9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evacuare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diametrul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</w:t>
      </w:r>
    </w:p>
    <w:p w14:paraId="7224C3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mare de 60 mm      |               |</w:t>
      </w:r>
    </w:p>
    <w:p w14:paraId="076C67E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b)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1 set/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64DAEC7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(15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3DAFAD5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|____|_________________|________________________|_______________|</w:t>
      </w:r>
    </w:p>
    <w:p w14:paraId="179996F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B.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Sistem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stomic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  | 1 set***)/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7A41F3B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două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ileostomie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flanşă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  |               |</w:t>
      </w:r>
    </w:p>
    <w:p w14:paraId="4F30DB0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componente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sac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</w:t>
      </w:r>
    </w:p>
    <w:p w14:paraId="2050548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|________________________|_______________|</w:t>
      </w:r>
    </w:p>
    <w:p w14:paraId="44C7412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urostomie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1 set***)/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</w:p>
    <w:p w14:paraId="2B1ADF3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| (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flanşă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sac|               |</w:t>
      </w:r>
    </w:p>
    <w:p w14:paraId="40F2125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              |</w:t>
      </w:r>
    </w:p>
    <w:p w14:paraId="21B6EA9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|____|_________________|________________________|_______________|</w:t>
      </w:r>
    </w:p>
    <w:p w14:paraId="0151E81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5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ani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E426AC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prezintă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particulare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complicaţii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stomei</w:t>
      </w:r>
      <w:proofErr w:type="spellEnd"/>
    </w:p>
    <w:p w14:paraId="1507A17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***) Un set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alcătuit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4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flanşe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15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saci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colectori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componenţa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limita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lunar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set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0C9847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****)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fizică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ocupaţia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complexitatea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consemnat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exemplarul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exemplarul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componenţa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limita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lunar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set.</w:t>
      </w:r>
    </w:p>
    <w:p w14:paraId="2DEB41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53D239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2.1.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tipurile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14:paraId="058B525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2.2.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cutanată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dublă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CE392F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2.3.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dublă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18953F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2.4.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maximum 90/91/92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nu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C66DC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1254BE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3.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retenţie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urinară</w:t>
      </w:r>
      <w:proofErr w:type="spellEnd"/>
    </w:p>
    <w:p w14:paraId="7EDDA20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179CC5F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|NR.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DENUMIREA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 TIPUL  |    TERMEN DE ÎNLOCUIRE    |</w:t>
      </w:r>
    </w:p>
    <w:p w14:paraId="7463B1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DISPOZITIVULUI MEDICAL  |         |                           |</w:t>
      </w:r>
    </w:p>
    <w:p w14:paraId="2F9F751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135BF1C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     |    C3   |           C4              |</w:t>
      </w:r>
    </w:p>
    <w:p w14:paraId="495689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17EE6D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Condom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urinar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        | 1 set*)/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(30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  |</w:t>
      </w:r>
    </w:p>
    <w:p w14:paraId="30F630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6FB07E9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Sac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colector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urină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***)|         | 1 set*)/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   |</w:t>
      </w:r>
    </w:p>
    <w:p w14:paraId="60F52EA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390AFD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Sonda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Foley              |         | 1 set*)/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(4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   |</w:t>
      </w:r>
    </w:p>
    <w:p w14:paraId="75B1D2B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41EDE1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Cateter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urinar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**)        |         | 1 set*)/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(120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bucăţi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 |</w:t>
      </w:r>
    </w:p>
    <w:p w14:paraId="5E039E9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4BE723F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Banda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incontinenţă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        |                           |</w:t>
      </w:r>
    </w:p>
    <w:p w14:paraId="7D5B04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urinară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****)             |         |                           |</w:t>
      </w:r>
    </w:p>
    <w:p w14:paraId="27B970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|____|__________________________|_________|___________________________|</w:t>
      </w:r>
    </w:p>
    <w:p w14:paraId="100C807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fizică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ocupaţia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complexitatea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consemnat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exemplarul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exemplarul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componenţa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limita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lunar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set.</w:t>
      </w:r>
    </w:p>
    <w:p w14:paraId="4AA8EB4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retenţie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vezică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neurogenă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obstrucţie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canal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uretral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medicină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fizică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reabilitare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oncologie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precizarea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vezică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neurogenă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D562C4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***)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cutanată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dublă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nefrostomie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bilaterală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saci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colectori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DEC74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****)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singură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viaţă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34FAF7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30A9D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3.1.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1 - 4,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maximum 90/91/92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nu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94A1A4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ADF3EF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4.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Proteze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membrul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inferior</w:t>
      </w:r>
    </w:p>
    <w:p w14:paraId="3180029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16EF574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76F4407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135B0B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26DD8C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C52B26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2B91FD0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AA5659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                             |           |</w:t>
      </w:r>
    </w:p>
    <w:p w14:paraId="563810F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3FF0119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parţială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| a) LISEFRANC                 | 2 ani     |</w:t>
      </w:r>
    </w:p>
    <w:p w14:paraId="77DFFF0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|______________________________|___________|</w:t>
      </w:r>
    </w:p>
    <w:p w14:paraId="6748D2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b) CHOPART                   | 2 ani     |</w:t>
      </w:r>
    </w:p>
    <w:p w14:paraId="6FC1EE2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DD9DE8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c) PIROGOFF                  | 2 ani     |</w:t>
      </w:r>
    </w:p>
    <w:p w14:paraId="2A39C56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557698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SYME                         | 2 ani     |</w:t>
      </w:r>
    </w:p>
    <w:p w14:paraId="0577F06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dezarticulaţia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                              |           |</w:t>
      </w:r>
    </w:p>
    <w:p w14:paraId="654D83A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gleznă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                             |           |</w:t>
      </w:r>
    </w:p>
    <w:p w14:paraId="69C0129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89596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gambă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convenţională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, din        | 2 ani     |</w:t>
      </w:r>
    </w:p>
    <w:p w14:paraId="6DAC313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material plastic, cu contact |           |</w:t>
      </w:r>
    </w:p>
    <w:p w14:paraId="01E9200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total                        |           |</w:t>
      </w:r>
    </w:p>
    <w:p w14:paraId="677DF7D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69AE54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geriatrică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 2 ani     |</w:t>
      </w:r>
    </w:p>
    <w:p w14:paraId="5F59C4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1DF022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4 ani     |</w:t>
      </w:r>
    </w:p>
    <w:p w14:paraId="33624F5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5D896BE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manşon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  | 4 ani     |</w:t>
      </w:r>
    </w:p>
    <w:p w14:paraId="7BFE685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silicon                      |           |</w:t>
      </w:r>
    </w:p>
    <w:p w14:paraId="69F4E9F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3C114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| 4 ani     |</w:t>
      </w:r>
    </w:p>
    <w:p w14:paraId="512C318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dezarticulaţia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                              |           |</w:t>
      </w:r>
    </w:p>
    <w:p w14:paraId="2776232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                             |           |</w:t>
      </w:r>
    </w:p>
    <w:p w14:paraId="7A30423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8696C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coapsă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combinată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| 2 ani     |</w:t>
      </w:r>
    </w:p>
    <w:p w14:paraId="6F739A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0FCF45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b) din plastic               | 2 ani     |</w:t>
      </w:r>
    </w:p>
    <w:p w14:paraId="433623F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    |                     |______________________________|___________|</w:t>
      </w:r>
    </w:p>
    <w:p w14:paraId="0F0D9DD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c) cu vacuum                 | 2 ani     |</w:t>
      </w:r>
    </w:p>
    <w:p w14:paraId="186CC09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F24E38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geriatrică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 2 ani     |</w:t>
      </w:r>
    </w:p>
    <w:p w14:paraId="653A86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14FFDC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4 ani     |</w:t>
      </w:r>
    </w:p>
    <w:p w14:paraId="44C8154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AE46DE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f)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vacuum        | 4 ani     |</w:t>
      </w:r>
    </w:p>
    <w:p w14:paraId="38580F9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255B6FF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g)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manşon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  | 4 ani     |</w:t>
      </w:r>
    </w:p>
    <w:p w14:paraId="3FE456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silicon                      |           |</w:t>
      </w:r>
    </w:p>
    <w:p w14:paraId="35D4E77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3C1C0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6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şold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convenţională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| 2 ani     |</w:t>
      </w:r>
    </w:p>
    <w:p w14:paraId="7B09F9B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8BD391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4 ani     |</w:t>
      </w:r>
    </w:p>
    <w:p w14:paraId="1E442B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383E242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7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parţială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convenţională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| 2 ani     |</w:t>
      </w:r>
    </w:p>
    <w:p w14:paraId="42FDDDA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bazin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|______________________________|___________|</w:t>
      </w:r>
    </w:p>
    <w:p w14:paraId="202E638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hemipelvectomie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4 ani     |</w:t>
      </w:r>
    </w:p>
    <w:p w14:paraId="2EAD33E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5ACA9B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8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Manşon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silicon   |                              | 2 ani     |</w:t>
      </w:r>
    </w:p>
    <w:p w14:paraId="0BF79C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                              |           |</w:t>
      </w:r>
    </w:p>
    <w:p w14:paraId="354C53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coapsă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cu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|           |</w:t>
      </w:r>
    </w:p>
    <w:p w14:paraId="4C242F4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manşon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silicon   |                              |           |</w:t>
      </w:r>
    </w:p>
    <w:p w14:paraId="23357D4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5613A3C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9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Manşon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silicon   |                              | 2 ani     |</w:t>
      </w:r>
    </w:p>
    <w:p w14:paraId="4A7F99E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                              |           |</w:t>
      </w:r>
    </w:p>
    <w:p w14:paraId="1C3F459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gambă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modulară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  |                              |           |</w:t>
      </w:r>
    </w:p>
    <w:p w14:paraId="425DD7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manşon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silicon   |                              |           |</w:t>
      </w:r>
    </w:p>
    <w:p w14:paraId="253059D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AF250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D04A44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4.1.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2,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4 ani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consideră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posesia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definitive,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provizorie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61F8F4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4.2.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ani,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3C8CCA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4.3.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coloana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C4.</w:t>
      </w:r>
    </w:p>
    <w:p w14:paraId="095FA9B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4.4.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coapsă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modulară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manşon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silicon,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gambă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modulară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manşon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silicon,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manşonul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silicon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coapsă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modulară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manşon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silicon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manşonul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silicon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gambă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modulară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manşon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silicon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amputaţie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complicaţiilor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diabetului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zaharat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afecţiunilor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neoplazice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inferior,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ortopedie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traumatologie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ortopedie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generală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vasculară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diabet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zaharat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nutriţie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boli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metabolice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5FE87C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0ACB7C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5.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Proteze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membrul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superior</w:t>
      </w:r>
    </w:p>
    <w:p w14:paraId="7D128A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4B48241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299D714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180F925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286E4D3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A949AC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2203C5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5C251F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parţială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0ACF305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|______________________________|___________|</w:t>
      </w:r>
    </w:p>
    <w:p w14:paraId="497E81F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2 ani     |</w:t>
      </w:r>
    </w:p>
    <w:p w14:paraId="154D1D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A7C19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deget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2 ani     |</w:t>
      </w:r>
    </w:p>
    <w:p w14:paraId="15EA7AB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*)                     |           |</w:t>
      </w:r>
    </w:p>
    <w:p w14:paraId="5F73BCE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6233A7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4085EE4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dezarticulaţie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|______________________________|___________|</w:t>
      </w:r>
    </w:p>
    <w:p w14:paraId="6D13AD2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încheietură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mâinii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2 ani     |</w:t>
      </w:r>
    </w:p>
    <w:p w14:paraId="26E69F5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787A9A7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286038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3A433D8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cablu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409BF6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A4B740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8 ani     |</w:t>
      </w:r>
    </w:p>
    <w:p w14:paraId="7BAECB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mioelectric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          |</w:t>
      </w:r>
    </w:p>
    <w:p w14:paraId="7BC26FC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D4703A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antebraţ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5863055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9D0A9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2 ani     |</w:t>
      </w:r>
    </w:p>
    <w:p w14:paraId="0514DD3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0C767BB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873F57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539BB61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cablu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17A623A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5BB231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8 ani     |</w:t>
      </w:r>
    </w:p>
    <w:p w14:paraId="5E2B978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mioelectric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pro-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supinaţie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          |</w:t>
      </w:r>
    </w:p>
    <w:p w14:paraId="4960C46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|           |</w:t>
      </w:r>
    </w:p>
    <w:p w14:paraId="205C4DC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020D6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8 ani     |</w:t>
      </w:r>
    </w:p>
    <w:p w14:paraId="56DAC56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mioelectric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pro-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supinaţie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          |</w:t>
      </w:r>
    </w:p>
    <w:p w14:paraId="21D4223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activă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|           |</w:t>
      </w:r>
    </w:p>
    <w:p w14:paraId="62306B7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698BB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5C66D1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dezarticulaţie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|______________________________|___________|</w:t>
      </w:r>
    </w:p>
    <w:p w14:paraId="6F81AED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cot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2 ani     |</w:t>
      </w:r>
    </w:p>
    <w:p w14:paraId="5D1C624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24F38D1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2E79A8B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0C4B49A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cablu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3F547FB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27B3EA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atipic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8 ani     |</w:t>
      </w:r>
    </w:p>
    <w:p w14:paraId="3C399B4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electric                     |           |</w:t>
      </w:r>
    </w:p>
    <w:p w14:paraId="0906E94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92F431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mioelectrică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8 ani     |</w:t>
      </w:r>
    </w:p>
    <w:p w14:paraId="552ED44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093783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braţ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3477EBE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7A2353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2 ani     |</w:t>
      </w:r>
    </w:p>
    <w:p w14:paraId="24E16A9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76C2399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427DB1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580D437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cablu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0FE32AD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8EE58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atipic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8 ani     |</w:t>
      </w:r>
    </w:p>
    <w:p w14:paraId="0AD6ADD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electric                     |           |</w:t>
      </w:r>
    </w:p>
    <w:p w14:paraId="68D7722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2C43681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mioelectrică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8 ani     |</w:t>
      </w:r>
    </w:p>
    <w:p w14:paraId="30FBE72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ADEDB7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6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6296557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dezarticulaţie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|______________________________|___________|</w:t>
      </w:r>
    </w:p>
    <w:p w14:paraId="3C58E1D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umăr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2 ani     |</w:t>
      </w:r>
    </w:p>
    <w:p w14:paraId="38DDA0E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2972413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F3CB48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76E62E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cablu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7791E83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38592F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atipic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8 ani     |</w:t>
      </w:r>
    </w:p>
    <w:p w14:paraId="2663EE9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electric                     |           |</w:t>
      </w:r>
    </w:p>
    <w:p w14:paraId="62C5D1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5A050A3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mioelectrică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8 ani     |</w:t>
      </w:r>
    </w:p>
    <w:p w14:paraId="0E6644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45F2F9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7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simplă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2 ani     |</w:t>
      </w:r>
    </w:p>
    <w:p w14:paraId="52B1206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amputaţie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inter-    |______________________________|___________|</w:t>
      </w:r>
    </w:p>
    <w:p w14:paraId="7033D40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scapulo-toracică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2 ani     |</w:t>
      </w:r>
    </w:p>
    <w:p w14:paraId="0F59B92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0020F86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BE5EB6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acţionată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0E845E1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cablu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|           |</w:t>
      </w:r>
    </w:p>
    <w:p w14:paraId="071A0C1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D4D6E2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atipic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8 ani     |</w:t>
      </w:r>
    </w:p>
    <w:p w14:paraId="6E86E5E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electric                     |           |</w:t>
      </w:r>
    </w:p>
    <w:p w14:paraId="482EC56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5586AB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cuprinsă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3 - 18 ani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malformaţii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congenitale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C02EE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77D21E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5.1.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ani,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68A15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5.2.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coloana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C4.</w:t>
      </w:r>
    </w:p>
    <w:p w14:paraId="1A76EBE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F43C99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6.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Orteze</w:t>
      </w:r>
      <w:proofErr w:type="spellEnd"/>
    </w:p>
    <w:p w14:paraId="469A72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E2E9DE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  6.1.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coloana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vertebrală</w:t>
      </w:r>
      <w:proofErr w:type="spellEnd"/>
    </w:p>
    <w:p w14:paraId="4D6DA50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0261CB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7CCE76A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17AB766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27E96C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0F5A2E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2A78522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4F4D69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cervicale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colar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FD96E0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35F7A4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Philadelphia/Minerva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30E1FCC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8AB778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Schanz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515149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4C4A91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6796EFC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cervicotoracice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                             |           |</w:t>
      </w:r>
    </w:p>
    <w:p w14:paraId="247A8AA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C24FF5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toracice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0264263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571BBB2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toracolombosacrală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DE72A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toracolombosacrale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______________________________|___________|</w:t>
      </w:r>
    </w:p>
    <w:p w14:paraId="0860BE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corset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Cheneau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0278324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582D8D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corset Boston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668B31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4EF6EC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 xml:space="preserve">|    |                     | d) corset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Euroboston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7079A24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55383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corset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Hessing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6FF2C75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FD696A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f) corset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hiperextensie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765F095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6F64C0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g) corset Lyonnais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21CFD1C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CB0B23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h) corset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hiperextensie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61B0B9E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trei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puncte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scolioză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</w:t>
      </w:r>
    </w:p>
    <w:p w14:paraId="53D96E7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576EF1D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lombosacrale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lombosacrală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640AA8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9DC07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lombostat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91A1FE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5A47F5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6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sacro-iliace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5ABD67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C4F55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7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a) corset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Stagnara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2 ani     |</w:t>
      </w:r>
    </w:p>
    <w:p w14:paraId="0A9185D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cervicotoraco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-      |______________________________|___________|</w:t>
      </w:r>
    </w:p>
    <w:p w14:paraId="0BC7985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lombosacrale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b) corset Milwaukee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032C0D4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C066E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DCB160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ani,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319B58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C550C5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6.2.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membrul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superior</w:t>
      </w:r>
    </w:p>
    <w:p w14:paraId="15C6ACA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01DAA7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3C56379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529ECB9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30F5FBE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7CDE41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60B5683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A6C79A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deget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E83A37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3B22844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a)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mobilitatea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fixarea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3639DAF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degetului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mare               |           |</w:t>
      </w:r>
    </w:p>
    <w:p w14:paraId="6492AF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A6AF15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dinamică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23B980D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E911AC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fixă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3FBC96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încheietura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mâinii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-|______________________________|___________|</w:t>
      </w:r>
    </w:p>
    <w:p w14:paraId="40E41A3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dinamică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09CF379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D94030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fixă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mobilă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6246053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încheietura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mâinii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-|                              |           |</w:t>
      </w:r>
    </w:p>
    <w:p w14:paraId="334282E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deget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                             |           |</w:t>
      </w:r>
    </w:p>
    <w:p w14:paraId="19A541D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3DBD87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cot       |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atelă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fără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atelă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40BC3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268BA4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6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cot -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66C046A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încheietura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mâinii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-|                              |           |</w:t>
      </w:r>
    </w:p>
    <w:p w14:paraId="796392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                              |           |</w:t>
      </w:r>
    </w:p>
    <w:p w14:paraId="7BFF6D3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10D937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7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umăr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0DE6CB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FFE26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8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umăr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cot|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4175A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EE8AF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9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umăr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cot|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fixă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FAC235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încheietura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mâinii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|______________________________|___________|</w:t>
      </w:r>
    </w:p>
    <w:p w14:paraId="69D45D0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dinamică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300C32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F4ACC0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382699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6.2.1.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ani,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D18693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6.2.2.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C4.</w:t>
      </w:r>
    </w:p>
    <w:p w14:paraId="7C88594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5D53E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6.3.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membrul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inferior</w:t>
      </w:r>
    </w:p>
    <w:p w14:paraId="30D421E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5524E3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0342E26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37F410C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2933DB0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566E3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172244F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8BBA0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7112BF5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74435E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gleznă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fixă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mobilă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0ED537D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                             |           |</w:t>
      </w:r>
    </w:p>
    <w:p w14:paraId="24CBE0E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3C7F3DA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fixă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786C292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874551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mobilă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51F1914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B5FFC0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Balant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| 2 ani     |</w:t>
      </w:r>
    </w:p>
    <w:p w14:paraId="6C5591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9AABC7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60D478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gleznă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gleznă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          |</w:t>
      </w:r>
    </w:p>
    <w:p w14:paraId="167CAF4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85DE0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scurtarea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membrului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2 ani     |</w:t>
      </w:r>
    </w:p>
    <w:p w14:paraId="5479C1C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pelvin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|           |</w:t>
      </w:r>
    </w:p>
    <w:p w14:paraId="5E0BA2C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F70313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şold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0E1DCA8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7F0518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6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şold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4974546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                             |           |</w:t>
      </w:r>
    </w:p>
    <w:p w14:paraId="0ED6BB4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5EDB4DA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7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şold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şold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1E4029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genunchi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gleznă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|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gleznă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|           |</w:t>
      </w:r>
    </w:p>
    <w:p w14:paraId="1E959D3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|______________________________|___________|</w:t>
      </w:r>
    </w:p>
    <w:p w14:paraId="6CBD870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coxalgieră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aparat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2 ani     |</w:t>
      </w:r>
    </w:p>
    <w:p w14:paraId="3DF1B99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D688E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Hessing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aparat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2 ani     |</w:t>
      </w:r>
    </w:p>
    <w:p w14:paraId="2F3A040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5FB8EF6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8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a) ham Pavlik                | *         |</w:t>
      </w:r>
    </w:p>
    <w:p w14:paraId="54C46BF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luxaţii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şold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|______________________________|___________|</w:t>
      </w:r>
    </w:p>
    <w:p w14:paraId="0E6E31F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congenitale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copii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b)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abducţie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*         |</w:t>
      </w:r>
    </w:p>
    <w:p w14:paraId="347F2DF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E132BC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Dr.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Fettwies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*         |</w:t>
      </w:r>
    </w:p>
    <w:p w14:paraId="1083635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B869F4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d) Dr. Behrens               | *         |</w:t>
      </w:r>
    </w:p>
    <w:p w14:paraId="16983F4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9BF74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e) Becker                    | *         |</w:t>
      </w:r>
    </w:p>
    <w:p w14:paraId="70EF0FA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E37E64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f) Dr.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Bernau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 *         |</w:t>
      </w:r>
    </w:p>
    <w:p w14:paraId="618970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0AEE33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9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Orteze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corectoare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susţinători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plantari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 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00500F6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statică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piciorului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nr.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23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          |</w:t>
      </w:r>
    </w:p>
    <w:p w14:paraId="1A6B821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296B660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susţinători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plantari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 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183529E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nr.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mare de 23,5         |           |</w:t>
      </w:r>
    </w:p>
    <w:p w14:paraId="4A958AC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5F940B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    |                     | c) Pes Var/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Valg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2635941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07DF7E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B9BA3A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6.3.1.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corectoare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piciorului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tipurile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a), b)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perechi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CE1C53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6.3.2.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ani,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C5875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6.3.3.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luxaţii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şold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congenitale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(*)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câte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nevoie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ultima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8AFCF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6.3.4.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pct. 6.3.1;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C4.</w:t>
      </w:r>
    </w:p>
    <w:p w14:paraId="0BCB428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FC312D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7.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Încălţăminte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ortopedică</w:t>
      </w:r>
      <w:proofErr w:type="spellEnd"/>
    </w:p>
    <w:p w14:paraId="49B5F8D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65179E2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561A2BE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45134DE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10A082F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8CD14B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6EA0D29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ABD20A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Ghete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diformităţi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349AD9D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la 23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          |</w:t>
      </w:r>
    </w:p>
    <w:p w14:paraId="33A332B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6DE7A9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diformităţi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7012BFD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23,5                 |           |</w:t>
      </w:r>
    </w:p>
    <w:p w14:paraId="1A5656A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D47EDE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cu arc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la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4B7ECCE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23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|           |</w:t>
      </w:r>
    </w:p>
    <w:p w14:paraId="5A886C7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EB5552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cu arc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4D9005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de 23,5                      |           |</w:t>
      </w:r>
    </w:p>
    <w:p w14:paraId="2942B8C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FB7FD3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amputaţii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metatars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507A0D0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falange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23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</w:t>
      </w:r>
    </w:p>
    <w:p w14:paraId="7552D50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|           |</w:t>
      </w:r>
    </w:p>
    <w:p w14:paraId="05C367A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46D34A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f)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amputaţii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metatars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5C8AF96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falange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de|           |</w:t>
      </w:r>
    </w:p>
    <w:p w14:paraId="5A900B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23,5                         |           |</w:t>
      </w:r>
    </w:p>
    <w:p w14:paraId="631D3C2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399562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g)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10 cm, cu|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5C8AA93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23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</w:t>
      </w:r>
    </w:p>
    <w:p w14:paraId="4E89E8C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1BB3558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h)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10 cm, cu|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49E43FC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23,5      |           |</w:t>
      </w:r>
    </w:p>
    <w:p w14:paraId="5470AB0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15E530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peste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10 cm,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cu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1AA34C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23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</w:t>
      </w:r>
    </w:p>
    <w:p w14:paraId="05B2A7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1D2841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j)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peste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10 cm,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cu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7421F02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23,5      |           |</w:t>
      </w:r>
    </w:p>
    <w:p w14:paraId="55062A0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886E5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Pantofi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diformităţi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1A323BD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la 23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          |</w:t>
      </w:r>
    </w:p>
    <w:p w14:paraId="142F20B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F0601D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diformităţi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548253C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23,5                 |           |</w:t>
      </w:r>
    </w:p>
    <w:p w14:paraId="26D4C0B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4AF170D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amputaţii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metatars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2B82AB7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falange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23 |           |</w:t>
      </w:r>
    </w:p>
    <w:p w14:paraId="4EF8D96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|           |</w:t>
      </w:r>
    </w:p>
    <w:p w14:paraId="3BB866A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2C48188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amputaţii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metatars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64E0A09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falange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de|           |</w:t>
      </w:r>
    </w:p>
    <w:p w14:paraId="187CD21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 23,5                         |           |</w:t>
      </w:r>
    </w:p>
    <w:p w14:paraId="07956A8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A251F5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e)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8 cm, cu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4D2FA24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23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</w:t>
      </w:r>
    </w:p>
    <w:p w14:paraId="3771193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8E13F4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f)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8 cm, cu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4444662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23,5      |           |</w:t>
      </w:r>
    </w:p>
    <w:p w14:paraId="0F0F88D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2023D9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g)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peste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8 cm, cu  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0B0158E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până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23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</w:t>
      </w:r>
    </w:p>
    <w:p w14:paraId="4DBCF66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6545AEB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h)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scurtări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peste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8 cm, cu   | 6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</w:t>
      </w:r>
    </w:p>
    <w:p w14:paraId="3D4DD3B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23,5      |           |</w:t>
      </w:r>
    </w:p>
    <w:p w14:paraId="6DBFF6C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86A642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4918A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7.1.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ani,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pereche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încălţăminte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ultimei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perechi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E7A67D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7.2.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pereche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ghete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pereche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pantofi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8EDED0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7.3.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Numerele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utilizate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exprimate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metric.</w:t>
      </w:r>
    </w:p>
    <w:p w14:paraId="1AAA3A2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F8678A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8.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deficienţe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vizuale</w:t>
      </w:r>
      <w:proofErr w:type="spellEnd"/>
    </w:p>
    <w:p w14:paraId="34CFBA9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203632D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|NR. |   DENUMIREA         |            TIPUL             | TERMEN DE |</w:t>
      </w:r>
    </w:p>
    <w:p w14:paraId="5A48F88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3C7278F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0E98024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89C80D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2707752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426F45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Lentile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| a)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ptr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 camera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anterioară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          |</w:t>
      </w:r>
    </w:p>
    <w:p w14:paraId="4577D7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intraoculare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*)      |______________________________|___________|</w:t>
      </w:r>
    </w:p>
    <w:p w14:paraId="219C415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ptr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 camera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posterioară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</w:t>
      </w:r>
    </w:p>
    <w:p w14:paraId="028415C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044455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lentilă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intraoculară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celălalt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ochi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6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624F07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22A48F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#M22</w:t>
      </w:r>
    </w:p>
    <w:p w14:paraId="2B3D30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9.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Echipamente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 CPAP/BPAP</w:t>
      </w:r>
    </w:p>
    <w:p w14:paraId="657973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_____________________________________________________________________</w:t>
      </w:r>
    </w:p>
    <w:p w14:paraId="7F516C7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|NR. |   DENUMIREA         |            TIPUL             | TERMEN DE |</w:t>
      </w:r>
    </w:p>
    <w:p w14:paraId="71BADF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DISPOZITIVULUI    |                              | ÎNLOCUIRE |</w:t>
      </w:r>
    </w:p>
    <w:p w14:paraId="290CF7F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MEDICAL*)         |                              |           |</w:t>
      </w:r>
    </w:p>
    <w:p w14:paraId="7192197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|____|_____________________|______________________________|___________|</w:t>
      </w:r>
    </w:p>
    <w:p w14:paraId="0CE70C4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C1 |          C2         |              C3              |     C4    |</w:t>
      </w:r>
    </w:p>
    <w:p w14:paraId="16CE959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|____|_____________________|______________________________|___________|</w:t>
      </w:r>
    </w:p>
    <w:p w14:paraId="0E4DE2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Aparat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| Concentrator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oxigen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|           |</w:t>
      </w:r>
    </w:p>
    <w:p w14:paraId="5D08725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administrarea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|                              |           |</w:t>
      </w:r>
    </w:p>
    <w:p w14:paraId="281793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        |                              |           |</w:t>
      </w:r>
    </w:p>
    <w:p w14:paraId="2B8846E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oxigen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**)           |                              |           |</w:t>
      </w:r>
    </w:p>
    <w:p w14:paraId="261518E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|____|_____________________|______________________________|___________|</w:t>
      </w:r>
    </w:p>
    <w:p w14:paraId="126A5CD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Aparat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ventilaţie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Aparat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ventilaţie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|           |</w:t>
      </w:r>
    </w:p>
    <w:p w14:paraId="1577AF8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noninvazivă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***)     |                              |           |</w:t>
      </w:r>
    </w:p>
    <w:p w14:paraId="2B9542E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|____|_____________________|______________________________|___________|</w:t>
      </w:r>
    </w:p>
    <w:p w14:paraId="1833891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| a)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|           |</w:t>
      </w:r>
    </w:p>
    <w:p w14:paraId="0C1FA2B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administrat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34B1C1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CPAP****)           | la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nivelul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căilor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aeriene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|           |</w:t>
      </w:r>
    </w:p>
    <w:p w14:paraId="22603EC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superioare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care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necesită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|           |</w:t>
      </w:r>
    </w:p>
    <w:p w14:paraId="61560B5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stabilire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titrare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- CPAP|           |</w:t>
      </w:r>
    </w:p>
    <w:p w14:paraId="3CFE3D1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cu card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complianţă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|           |</w:t>
      </w:r>
    </w:p>
    <w:p w14:paraId="007B249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|           |</w:t>
      </w:r>
    </w:p>
    <w:p w14:paraId="0F38021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administrat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72B4CD2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la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nivelul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căilor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aeriene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|           |</w:t>
      </w:r>
    </w:p>
    <w:p w14:paraId="1D300BC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superioare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</w:t>
      </w:r>
      <w:proofErr w:type="spellStart"/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posibilitatea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|</w:t>
      </w:r>
    </w:p>
    <w:p w14:paraId="573FC99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autoajustării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acestora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- auto|           |</w:t>
      </w:r>
    </w:p>
    <w:p w14:paraId="4525CE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CPAP cu card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complianţă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|           |</w:t>
      </w:r>
    </w:p>
    <w:p w14:paraId="5667F9A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lastRenderedPageBreak/>
        <w:t>|____|_____________________|______________________________|___________|</w:t>
      </w:r>
    </w:p>
    <w:p w14:paraId="6DE220E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| a)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|           |</w:t>
      </w:r>
    </w:p>
    <w:p w14:paraId="17166EC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52A4AF2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BPAP****</w:t>
      </w: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)  |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emise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spontan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|           |</w:t>
      </w:r>
    </w:p>
    <w:p w14:paraId="12E0ED8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administrate la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nivelul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|           |</w:t>
      </w:r>
    </w:p>
    <w:p w14:paraId="5A04EC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căilor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aeriene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superioare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|           |</w:t>
      </w:r>
    </w:p>
    <w:p w14:paraId="09F379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stabilite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prin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titrare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-     |           |</w:t>
      </w:r>
    </w:p>
    <w:p w14:paraId="5C8ABCA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                  | Bi-level S cu card de        |           |</w:t>
      </w:r>
    </w:p>
    <w:p w14:paraId="5174803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complianţă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      |           |</w:t>
      </w:r>
    </w:p>
    <w:p w14:paraId="7D6718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|           |</w:t>
      </w:r>
    </w:p>
    <w:p w14:paraId="772180D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5B579C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administrat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la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nivelul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căilor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4B2669D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aeriene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superioare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       |           |</w:t>
      </w:r>
    </w:p>
    <w:p w14:paraId="1BB6438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posibilitatea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controlului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|           |</w:t>
      </w:r>
    </w:p>
    <w:p w14:paraId="3A4877C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frecvenţei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respiratorii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tip  |</w:t>
      </w:r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|</w:t>
      </w:r>
    </w:p>
    <w:p w14:paraId="0927741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Bi-level S/T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|           |</w:t>
      </w:r>
    </w:p>
    <w:p w14:paraId="499E7B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tratamentul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apneei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centrale, |           |</w:t>
      </w:r>
    </w:p>
    <w:p w14:paraId="5FF6326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complexe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,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mixte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al        |           |</w:t>
      </w:r>
    </w:p>
    <w:p w14:paraId="02F8680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respiraţiei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periodice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card|           |</w:t>
      </w:r>
    </w:p>
    <w:p w14:paraId="0EBB500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complianţă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   |           |</w:t>
      </w:r>
    </w:p>
    <w:p w14:paraId="42FABA1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c)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|           |</w:t>
      </w:r>
    </w:p>
    <w:p w14:paraId="27C224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5DFE3C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administrat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la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nivelul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căilor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7D64E99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aeriene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superioare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       |           |</w:t>
      </w:r>
    </w:p>
    <w:p w14:paraId="236180C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posibilitatea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controlului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|           |</w:t>
      </w:r>
    </w:p>
    <w:p w14:paraId="6E95F3C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frecvenţei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respiratorii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a |           |</w:t>
      </w:r>
    </w:p>
    <w:p w14:paraId="09B6474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controlului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volumului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curent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|           |</w:t>
      </w:r>
    </w:p>
    <w:p w14:paraId="30D93FF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administrat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- Bi-level S/T cu|           |</w:t>
      </w:r>
    </w:p>
    <w:p w14:paraId="1976CF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opţiune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asistenţă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a       |           |</w:t>
      </w:r>
    </w:p>
    <w:p w14:paraId="7E0432C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volumului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card de         |           |</w:t>
      </w:r>
    </w:p>
    <w:p w14:paraId="021BDF3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complianţă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      |           |</w:t>
      </w:r>
    </w:p>
    <w:p w14:paraId="0250322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d)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de 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proofErr w:type="gram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|           |</w:t>
      </w:r>
    </w:p>
    <w:p w14:paraId="59A0D9D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cu 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nivele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       |</w:t>
      </w:r>
    </w:p>
    <w:p w14:paraId="0AD1C52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cu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posibilitatea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|           |</w:t>
      </w:r>
    </w:p>
    <w:p w14:paraId="2C850FE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autoajustării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acestora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- auto|           |</w:t>
      </w:r>
    </w:p>
    <w:p w14:paraId="07C00D9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                  | Bi-level cu card de          |           |</w:t>
      </w:r>
    </w:p>
    <w:p w14:paraId="6DD68A0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complianţă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funcţie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|           |</w:t>
      </w:r>
    </w:p>
    <w:p w14:paraId="5A79705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    |                     | pressure relief              |           |</w:t>
      </w:r>
    </w:p>
    <w:p w14:paraId="7FD80FD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|____|_____________________|______________________________|___________|</w:t>
      </w:r>
    </w:p>
    <w:p w14:paraId="1EE3F76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*)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Aparatele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A971E0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**)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Aparatele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0267FD2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lungă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cotidiene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&gt;/= 15 ore/zi</w:t>
      </w:r>
    </w:p>
    <w:p w14:paraId="6A67E9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Indicaţii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2F65A6A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insuficienţă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hipoxie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severă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repaus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69B6D4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 xml:space="preserve">    a.1. BPOC:</w:t>
      </w:r>
    </w:p>
    <w:p w14:paraId="2603BE3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a.1.1. -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iniţierea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(prima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raportului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VEMS/CVF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efectuarea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spirometriei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70%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asociat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8A5444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PaO2 &lt; 55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&lt;/= 88%)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măsurată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distanţă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un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episod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7738709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PaO2 55 - 59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măsurată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distanţă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un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episod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semnele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cord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pulmonar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semne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hipertensiune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pulmonară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poliglobulie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 55%);</w:t>
      </w:r>
    </w:p>
    <w:p w14:paraId="4B4532B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a.1.2. -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-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38B878A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PaO2 &lt; 55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&lt;/= 88%)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măsurată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distanţă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un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episod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17FA033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PaO2 55 - 59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măsurată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distanţă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un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episod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semnele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cord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pulmonar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semne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hipertensiune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pulmonară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poliglobulie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 55%).</w:t>
      </w:r>
    </w:p>
    <w:p w14:paraId="6D5995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0C9C89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8200D7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00B136D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a.2.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insuficienţă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restrictivă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2991C15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a.2.1.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iniţierea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(prima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definit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spirometrie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PaO2 &lt; 60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90%).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îndeplinită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PaO2 &lt; 60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90%);</w:t>
      </w:r>
    </w:p>
    <w:p w14:paraId="57B28A9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a.2.2.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restrictiv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iniţierea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(prima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definit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capacitate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pulmonară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totală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&lt;/= 60%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prezisă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factorul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transfer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gazos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membrana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alveolo-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capilară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[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Dlco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&lt; 40%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prezisă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PaO2 &lt; 60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90%)],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repaus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îndeplinită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PaO2 &lt; 60 mm HG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90%),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repaus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777B5E0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52D2A68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64C6D0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cardiologie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oncologie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pediatrie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6CFF7E6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a.3.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obezitate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hipoventilaţie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mixt,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periodică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tip Cheyne-Stokes,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complex:</w:t>
      </w:r>
    </w:p>
    <w:p w14:paraId="20A146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nocturnă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minimum 6 ore/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noapte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660B4A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90%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 30%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înregistrării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nocturne;</w:t>
      </w:r>
    </w:p>
    <w:p w14:paraId="5A24E9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SatO2 &lt; 88%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 </w:t>
      </w:r>
      <w:proofErr w:type="gram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5 minute</w:t>
      </w:r>
      <w:proofErr w:type="gram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551FD63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416973E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058FB3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specialităţi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74F8D9A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b.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insuficienţă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severă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infecţiei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SARS-CoV-2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externarea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spital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trecut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printr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-un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sistem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triaj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specific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infecţiei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SARS-CoV-2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boli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infectocontagioase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risc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pandemic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dezvoltă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insuficienţă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09C2FFB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SatO2 &lt; 90%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măsurată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pulsoximetrie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18D7CDF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</w:p>
    <w:p w14:paraId="2A04699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PaO2 &lt; 60 mm HG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măsurată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ASTRUP arterial.</w:t>
      </w:r>
    </w:p>
    <w:p w14:paraId="0652E9C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reevaluare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sfârşitul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).</w:t>
      </w:r>
    </w:p>
    <w:p w14:paraId="35DEFB5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465D0B1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boli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infecţioase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internă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7A7FBDC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***)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Aparatele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119FA91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toracică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restrictivă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scolioza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pectus excavatum - stern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înfundat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pectus carinatum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torace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carenă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boala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Bechterew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deformarea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postoperatorie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posttraumatică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boala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pleurală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restrictivă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);</w:t>
      </w:r>
    </w:p>
    <w:p w14:paraId="3526F40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neuromusculară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26CA9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fibroză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chistică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0DAE8D9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boala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toracică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restrictivă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boala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neuromusculară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alături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simptomele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insuficienţă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alterarea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calităţii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vieţii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îndeplinit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criteriile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jos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C7B367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45 mm Hg;</w:t>
      </w:r>
    </w:p>
    <w:p w14:paraId="1DE483A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nocturnă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50 mm Hg,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demonstrată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analiza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gazelor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sanguine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imediat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trezirii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629BD8E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normocapnie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creşterea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PTCO2 cu &gt;/= 10 mm Hg pe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noapte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comparativ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demonstrată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capnometrie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transcutanată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0FDD5F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fibroza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chistică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alături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simptomele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insuficienţă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alterarea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calităţii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vieţii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îndeplinit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criteriile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jos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3AB015C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60 mm Hg;</w:t>
      </w:r>
    </w:p>
    <w:p w14:paraId="104168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nocturnă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65 mm Hg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demonstrată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analiza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gazelor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sanguine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imediat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trezirii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85BD9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60 mm Hg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creşterea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nocturnă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PTCO2 cu &gt;/= 10 mm Hg pe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noapte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comparativ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culcare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demonstrată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capnometrie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transcutanată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6B4D2B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cronică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55 - 60 mm Hg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exacerbări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acute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acidoză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necesitat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spitalizare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ultimele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52051CB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ca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directă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exacerbări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acute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PaCO2 &gt; 55 mm Hg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persistă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chiar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92C39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0978E5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13D392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pediatrie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54C7B12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anestezie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intensivă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0BE38FA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 xml:space="preserve">    ****)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340B419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Indicaţii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2EDF95E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a.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tip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mixt:</w:t>
      </w:r>
    </w:p>
    <w:p w14:paraId="5287395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adulţi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tip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mixt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clasifică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28AF270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uşor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IAH &lt; 15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înalt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simptomatic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scor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Epworth &gt;/= 10);</w:t>
      </w:r>
    </w:p>
    <w:p w14:paraId="627822E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moderat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IAH 15 - 30;</w:t>
      </w:r>
    </w:p>
    <w:p w14:paraId="35DF29E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sever - IAH &gt; 30.</w:t>
      </w:r>
    </w:p>
    <w:p w14:paraId="4D57F2D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copii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tip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mixt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clasifică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420BED1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uşor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IAH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1 - 5;</w:t>
      </w:r>
    </w:p>
    <w:p w14:paraId="5E941E3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moderat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IAH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5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10;</w:t>
      </w:r>
    </w:p>
    <w:p w14:paraId="735721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sever - IAH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mare/= 10.</w:t>
      </w:r>
    </w:p>
    <w:p w14:paraId="70AE2F2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reînnoirii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citirea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&gt;/= 80%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calculată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raport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6554CA5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00E3EC6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42F057F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CPAP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196AD1C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autoajustării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auto CPAP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1FEB6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spontan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Bi-level S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eşecului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intoleranţei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CPAP/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aCPAP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139B0D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frecvenţei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volumului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curent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Bi-level S/T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opţiune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asistenţă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volumului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eşecului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intoleranţei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CPAP/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aCPAP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E528C5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b.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tip central:</w:t>
      </w:r>
    </w:p>
    <w:p w14:paraId="7FDFB78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IAH &gt; 5/h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prezenţa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hipopneelor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tip central &gt; 50%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înregistrare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evenimente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 &gt; 50% din IAH (minim &gt; 2,5/h) demonstrate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4490BDE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efectuează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iniţial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CPAP.</w:t>
      </w:r>
    </w:p>
    <w:p w14:paraId="7FD193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reînnoirii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citirea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&gt;/= 80%,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calculată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raport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612380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3FD616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4A8E90F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CPAP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5A5C712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frecvenţei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tip Bi-level S/T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tratamentul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complexe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mixte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periodice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276DD71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c.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periodică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tip Cheyne-Stokes:</w:t>
      </w:r>
    </w:p>
    <w:p w14:paraId="3BE037E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există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episoade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 3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 consecutive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hipopnee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 separate de un crescendo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schimbare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descrescendo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amplitudinii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lungime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ciclului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 40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secunde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23CCC65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există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 5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hipopnee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 pe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asociate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modelul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crescendo/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descrescendo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înregistrate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decurs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 2 ore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monitorizare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01E217B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efectuează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iniţial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CPAP.</w:t>
      </w:r>
    </w:p>
    <w:p w14:paraId="59B51A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reînnoirii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citirea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&gt;/= 80%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calculată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raport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13D126D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59CB580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68FCC32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CPAP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43D8B63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frecvenţei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tip Bi-level S/T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tratamentul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complexe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mixte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periodice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6BD35B8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d.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complex:</w:t>
      </w:r>
    </w:p>
    <w:p w14:paraId="266A69E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Emergenţa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persistenţa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 (nr.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&gt;/= 5)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Cheyne-Stokes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obstructiv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aflaţi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sub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tratament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 care au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eliminat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excelent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bine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mulţumitor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evenimentele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obstructive.</w:t>
      </w:r>
    </w:p>
    <w:p w14:paraId="5B6DE7D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reînnoirii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citirea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&gt;/= 80%,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calculată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raport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263CE9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69F851A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660C68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frecvenţei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tip Bi-level S/T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tratamentul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apneei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centrale,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complexe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mixte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periodice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79AE4ED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e.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sindrom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obezitate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hipoventilaţie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asociază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90%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cazuri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SASO):</w:t>
      </w:r>
    </w:p>
    <w:p w14:paraId="2F126C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îndeplinit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criteriile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jos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70E9F1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1.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hipercapnie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nocturnă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PaCO2 &gt;/= 55 mm Hg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demonstrată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analiza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gazelor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sanguine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imediate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trezirii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59F2060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2.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creşterea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PTCO2 &gt;/= 10 mm Hg pe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noapte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comparativ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culcare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demonstrată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capnometrie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transcutanată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4DE35F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 xml:space="preserve">    3.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pulsoximetria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nocturnă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arată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SaO2 &lt; 90%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&gt; 30%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înregistrare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sub CPAP</w:t>
      </w:r>
      <w:proofErr w:type="gram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4BC88B5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4.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manuale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SpO2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&lt;/= 90%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gram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5 minute</w:t>
      </w:r>
      <w:proofErr w:type="gram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mult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un minim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85%;</w:t>
      </w:r>
    </w:p>
    <w:p w14:paraId="679636D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5.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indice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masă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corporală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40 kg/m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  <w:lang w:val="en-US"/>
        </w:rPr>
        <w:t>2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08C28C5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reînnoirii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citirea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&gt;/= 80%,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calculată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raport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A8F460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atestat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Managementul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general, clinic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terapeutic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tulburărilor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timpul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Somnologie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polisomnografie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contract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557DE1D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</w:p>
    <w:p w14:paraId="594CEB0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CPAP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76E0B4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spontan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stabilite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Bi-level S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258C6B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aeriene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posibilitatea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frecvenţei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volumului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curent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Bi-level S/T,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opţiune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asistenţă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volumului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card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complianţă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17044D9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B214FA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67F9A3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10.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terapia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aerosoli</w:t>
      </w:r>
      <w:proofErr w:type="spellEnd"/>
    </w:p>
    <w:p w14:paraId="6F03D83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______________________________________________________________________</w:t>
      </w:r>
    </w:p>
    <w:p w14:paraId="018ADC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473BB89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5925F2A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1FDB5FB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3DF2CD6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26BF134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B5283D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Inhalator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salin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                             | 12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</w:t>
      </w:r>
    </w:p>
    <w:p w14:paraId="7798F07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particule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uscate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|                              |           |</w:t>
      </w:r>
    </w:p>
    <w:p w14:paraId="414F42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flux automat|                              |           |</w:t>
      </w:r>
    </w:p>
    <w:p w14:paraId="18A6E2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 xml:space="preserve">|    |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aer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*)            |                              |           |</w:t>
      </w:r>
    </w:p>
    <w:p w14:paraId="554DA9D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F7971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Nebulizator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**)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Nebulizator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compresor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**)  | 5 ani     |</w:t>
      </w:r>
    </w:p>
    <w:p w14:paraId="1105FCE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DC3D2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 ani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bronşită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astmatiformă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bronşiolită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include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automată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C790F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mucoviscidoză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vârsta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18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ani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pneumologie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pediatrie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5B5D35B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1E1F9C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11.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mers</w:t>
      </w:r>
      <w:proofErr w:type="spellEnd"/>
    </w:p>
    <w:p w14:paraId="75383A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0932FAC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03CC212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4921969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289BC1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A60FB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759C996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3B566F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.| Baston              |                              | 3 ani     |</w:t>
      </w:r>
    </w:p>
    <w:p w14:paraId="313C299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6C1526A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Baston              |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trei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picioare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3 ani     |</w:t>
      </w:r>
    </w:p>
    <w:p w14:paraId="0277C9F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88C4D6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Cârjă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| a)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sprijin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subaxilar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din  | 1 an      |</w:t>
      </w:r>
    </w:p>
    <w:p w14:paraId="4982D4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lemn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|           |</w:t>
      </w:r>
    </w:p>
    <w:p w14:paraId="3B172A9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2C9F1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sprijin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subaxilar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3 ani     |</w:t>
      </w:r>
    </w:p>
    <w:p w14:paraId="1851AE8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metalică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|           |</w:t>
      </w:r>
    </w:p>
    <w:p w14:paraId="10A0CD0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3E5820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c)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sprijin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antebraţ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3 ani     |</w:t>
      </w:r>
    </w:p>
    <w:p w14:paraId="16BAC2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metalică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|           |</w:t>
      </w:r>
    </w:p>
    <w:p w14:paraId="15BCE9C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0B62318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4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Cadru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mers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                             | 3 ani     |</w:t>
      </w:r>
    </w:p>
    <w:p w14:paraId="511373B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24A311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5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Fotoliu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rulant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perioadă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nedeterminată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|           |</w:t>
      </w:r>
    </w:p>
    <w:p w14:paraId="234AB0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363DFA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a)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antrenare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manuală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     | 3 ani     |</w:t>
      </w:r>
    </w:p>
    <w:p w14:paraId="2988AA2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electrică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|           |</w:t>
      </w:r>
    </w:p>
    <w:p w14:paraId="7AF40D0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7FA5B41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triciclu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copii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3 ani     |</w:t>
      </w:r>
    </w:p>
    <w:p w14:paraId="12FAC6A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39A4991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perioadă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determinată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*)       |           |</w:t>
      </w:r>
    </w:p>
    <w:p w14:paraId="7A92C53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    |                     |______________________________|___________|</w:t>
      </w:r>
    </w:p>
    <w:p w14:paraId="6BA4234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a)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antrenare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manuală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     |           |</w:t>
      </w:r>
    </w:p>
    <w:p w14:paraId="12EAF87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electrică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|           |</w:t>
      </w:r>
    </w:p>
    <w:p w14:paraId="5B4BEA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             |______________________________|___________|</w:t>
      </w:r>
    </w:p>
    <w:p w14:paraId="0A71982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                    | b)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triciclu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copii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|           |</w:t>
      </w:r>
    </w:p>
    <w:p w14:paraId="42E62E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1399E3B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</w:p>
    <w:p w14:paraId="11C1ABC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DE822B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pct. 1, 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C4.</w:t>
      </w:r>
    </w:p>
    <w:p w14:paraId="5D88F1D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9B2AE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12.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externă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sân</w:t>
      </w:r>
      <w:proofErr w:type="spellEnd"/>
    </w:p>
    <w:p w14:paraId="06E7004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670349C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   DENUMIREA         |            TIPUL             | TERMEN DE |</w:t>
      </w:r>
    </w:p>
    <w:p w14:paraId="0433811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DISPOZITIVULUI    |                              | ÎNLOCUIRE |</w:t>
      </w:r>
    </w:p>
    <w:p w14:paraId="46ECF32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MEDICAL           |                              |           |</w:t>
      </w:r>
    </w:p>
    <w:p w14:paraId="0B37F8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7D3D8E7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C1 |          C2         |              C3              |     C4    |</w:t>
      </w:r>
    </w:p>
    <w:p w14:paraId="3D8F6C0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4230520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.|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externă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 |                              | 3 ani     |</w:t>
      </w:r>
    </w:p>
    <w:p w14:paraId="52C8090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sân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accesorii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                             |           |</w:t>
      </w:r>
    </w:p>
    <w:p w14:paraId="5F0EF84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(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sutien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|                              |           |</w:t>
      </w:r>
    </w:p>
    <w:p w14:paraId="5C57B87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|____|_____________________|______________________________|___________|</w:t>
      </w:r>
    </w:p>
    <w:p w14:paraId="2C4CDD6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BD5FA3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NOTĂ:</w:t>
      </w:r>
    </w:p>
    <w:p w14:paraId="7AED660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femei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suferit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intervenţii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mastectomie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totală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stânga-dreapta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col. C4.</w:t>
      </w:r>
    </w:p>
    <w:p w14:paraId="0070D8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42FFB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Medici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fac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generală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plastică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estetică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microchirurgie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reconstructivă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oncologie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FCF4CE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EC596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B.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Pachetul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statele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membre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Uniunii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Spaţiului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economic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european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Confederaţia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Elveţiană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Regatului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Unit al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Marii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Britanii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Irlandei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Nord,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beneficiari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ai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formularelor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Regulamentului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 (CE) nr. 883/2004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Parlamentului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European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Consiliului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statele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cu care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încheiat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acorduri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înţelegeri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convenţii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protocoale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internaţionale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prevederi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sănătăţii</w:t>
      </w:r>
      <w:proofErr w:type="spellEnd"/>
    </w:p>
    <w:p w14:paraId="4D2905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1.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Uniunii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Spaţiul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Economic European/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Confederaţia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Elveţiană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Unit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Britanii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Irlandei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Nord,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formularelor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Regulamentului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(CE) nr. 883/2004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Parlamentului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European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Consiliului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tehnologiile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asistive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*)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lit. A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anexă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9C3FB6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2.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înţelegeri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convenţii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protocoale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lit. A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anexă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E906F5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#CIN</w:t>
      </w:r>
    </w:p>
    <w:p w14:paraId="760C3D0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*)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Conform 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pct. 152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Ordinul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ministrului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nr. 955/181/2022 (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#M9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sintagma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"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tehnologii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asistive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"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înlocuieşte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sintagma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"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".</w:t>
      </w:r>
    </w:p>
    <w:p w14:paraId="4E8E79B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ADFDCE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092AAD6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 39</w:t>
      </w:r>
    </w:p>
    <w:p w14:paraId="454B7C0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BE1B4B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MODALITATEA</w:t>
      </w:r>
    </w:p>
    <w:p w14:paraId="1CDEB5B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prescriere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procurare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decontare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destinate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recuperării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unor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deficienţe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organice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funcţionale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ambulatoriu</w:t>
      </w:r>
      <w:proofErr w:type="spellEnd"/>
    </w:p>
    <w:p w14:paraId="26EDC9E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B66908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#CIN</w:t>
      </w:r>
    </w:p>
    <w:p w14:paraId="78C2A7E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NOTĂ:</w:t>
      </w:r>
    </w:p>
    <w:p w14:paraId="5EB089E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Conform 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art. II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Ordinul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ministrului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nr. 3335/868/2022 (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#M22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curanţi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emit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adezivului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filtre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umidificatoare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HME,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 pot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elibera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intrării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preţurilor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sumelor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35A86C1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46A4A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4626E09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1</w:t>
      </w:r>
    </w:p>
    <w:p w14:paraId="5C83303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(1)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destinate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deficienţe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ambulatoriu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determinată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nedeterminată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sub forma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tipizate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modelului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nr. 39 D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direct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consecinţă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FDC7C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exemplare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un exemplar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rămâne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medic, un exemplar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însoţeşte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exemplar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rămâne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pe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împreună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conţină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denumirea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tipul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din Lista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nr. 38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conţine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mod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obligatoriu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8ABA1E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întocmită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limita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competenţei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B6E086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(3)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auditivă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însoţită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audiograma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audiograma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audiograma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Audiogramele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conţin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prenumele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CNP-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efectuării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dovada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calibrării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etalonării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audiometrelor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utilizate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746600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(4)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vizuală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implant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lentile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intraoculare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însoţită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biometria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autorizat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evaluat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Biometriile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conţin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prenumele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CNP-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efectuării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1DF580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(5)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inferior,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intervenţie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beneficia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definitive, de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provizorie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această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menţiona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tipul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definitive.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segment anatomic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specialist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cuprindă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provizorie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definitivă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direct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definitivă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04173D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(6)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menţiona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"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"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"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".</w:t>
      </w:r>
    </w:p>
    <w:p w14:paraId="3A06C54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(7)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retenţie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cateterului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căruia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înscris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cateterul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căruia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înscris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scrisorii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biletului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ieşire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spital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comunicat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(ă)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desfăşoară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0CAB5B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conţine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mod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obligatoriu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care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transmis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scrisoarea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biletul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ieşire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spital,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biletul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ieşire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spital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conţine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obligatoriu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explicit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scrisoare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BA9280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#M22</w:t>
      </w:r>
    </w:p>
    <w:p w14:paraId="5371A7D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(8)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echipamentele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fie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însoţite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documente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rezulte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îndeplinirea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pct. 9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 xml:space="preserve"> nr. 38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ordin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4A41343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echipamentele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funcţie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clinică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evoluţia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afecţiunii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accentuat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grav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excepţia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aparatelor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pacienţi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insuficienţă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respiratorie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severă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infecţiei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SARS-CoV-2.</w:t>
      </w:r>
    </w:p>
    <w:p w14:paraId="427D93B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669812D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(9)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menţiona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obligatoriu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deficienţa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boli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profesionale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accident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muncă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sens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propria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răspundere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rezulte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deficienţa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apărut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boli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profesionale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accident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muncă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rămâne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întocmeşte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316BF2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#M22</w:t>
      </w:r>
    </w:p>
    <w:p w14:paraId="4AAF41B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2</w:t>
      </w:r>
    </w:p>
    <w:p w14:paraId="4078AC2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(1)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obţinerea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împuternicită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legal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sens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avocat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depune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cerere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evidenţele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>căreia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beneficiar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prezintă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identitate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certificatul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încadrare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grad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tip de handicap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echipamentele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copiii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vârstă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14 ani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ataşează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recomandat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specificarea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domiciliului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copilului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prezintă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certificatul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naştere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obţinerii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se pot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transmite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poştă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mijloace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comunicare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electronică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7071F1A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5E5022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pierd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30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Nu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acceptate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nominalizat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aflaţi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reprezintă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interesele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evaluat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înscris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procesul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asociat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administrator,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angajat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desfăşoară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exercitare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profesiei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14:paraId="4351270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(3)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obţinerea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menţiunea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"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"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împreună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singură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interval de maximum 12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consecutive.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obţinerea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menţiunea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împreună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singură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interval de maximum 12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consecutive.</w:t>
      </w:r>
    </w:p>
    <w:p w14:paraId="1B5392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3</w:t>
      </w:r>
    </w:p>
    <w:p w14:paraId="7038AEA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(1)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mult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hotărâre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acceptarea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respingerea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Respingerea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scris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motivat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temeiului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legal.</w:t>
      </w:r>
    </w:p>
    <w:p w14:paraId="4991B9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acceptării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supuse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limita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fondului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această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destinaţie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ridică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sens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avocat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expediază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poştă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maximum 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conduc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depăşirea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fondului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lunar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întocmesc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prioritate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categorii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fondul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această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destinaţie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prioritate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transmită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adresă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scrisă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expediată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poştă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necesitatea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revizuirii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impune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revizuirea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nr. 39 A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690D13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(3)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singur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exemplare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un exemplar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transmis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poştă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ridică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direct de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exemplar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rămâne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transmite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ridică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ataşează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CB8427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#M22</w:t>
      </w:r>
    </w:p>
    <w:p w14:paraId="33D9B9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(4)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procurarea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stomii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retenţie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valabilă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care nu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mare de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consecutive,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procurarea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stomii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retenţie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însoţită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anexă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3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taloane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taloane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corespunzător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conform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modelului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prezentat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 xml:space="preserve"> nr. 39 B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ordin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procurarea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filtrului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umidificator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HME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valabilă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care nu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mare de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procurarea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adezivilor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filtrele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umidificatoare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HME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valabilă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care nu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mare de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42BD860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7BCB430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(5)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inferior,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singur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emit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distincte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ambele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etape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provizorie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definitivă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definitivă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solicitarea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minimum 3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la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provizorie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FD691B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#M22</w:t>
      </w:r>
    </w:p>
    <w:p w14:paraId="25A1329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(6)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fotoliilor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rulante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asiguraţilor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pe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nedeterminată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determinată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echipamentele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pe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determinată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pe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deciziilor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procurarea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>Perioada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depăşi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data la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încetează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valabilitatea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contractelor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încheiate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casa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încheierea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contractelor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determinată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prezintă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lista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cuprinzând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tipurile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acestora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tip.</w:t>
      </w:r>
    </w:p>
    <w:p w14:paraId="341D755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(7)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fotoliilor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rulante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valabilă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care nu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mare de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echipamentele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valabilă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maximum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consecutive,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aparatele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valabilă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mare de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consecutive,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valabilă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mare de 90/91/92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maximum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consecutive,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fotoliilor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rulante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aparatelor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administrarea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însoţită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anexă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3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12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taloane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corespunzător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conform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modelului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prezentat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 xml:space="preserve"> nr. 39 D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ordin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692A3DF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1498775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(8)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30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(4)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(7).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fabricat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comandă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înştiinţează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despre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primirea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maximum 10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826FE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4</w:t>
      </w:r>
    </w:p>
    <w:p w14:paraId="4AEE04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comandă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inclusiv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auditive),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nu sunt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comandă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sens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avocat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adresează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evaluaţi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înscrişi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procesul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care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transmite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poştă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curierat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840ED9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maximum 12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consecutive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adresa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autorizat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evaluat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înscris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procesul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reluând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întreaga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procedură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obţinere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menţiunea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noua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anulează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anterioară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menţiona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doresc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schimbarea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precizarea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denumirii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renunţe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Data de la care 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noua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regăsi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acoperită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un talon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deja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anterioare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DE88C3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schimbarea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tipului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retenţie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maximum 12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consecutive,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relua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întreaga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procedură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obţinerea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menţiunea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noua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anulează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anterioară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Data de la care 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noua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regăsi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acoperită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un talon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deja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anterioare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D58985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#M22</w:t>
      </w:r>
    </w:p>
    <w:p w14:paraId="0AD9F4F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(3)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stomii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retenţie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fotoliilor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rulante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echipamentelor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filtrelor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umidificatoare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HME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adezivilor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filtre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umidificatoare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HME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însoţită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talonul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corespunzător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aferente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urmând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fie predate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aceluiaşi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celelalte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taloane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excepţia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situaţiei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 (2).</w:t>
      </w:r>
    </w:p>
    <w:p w14:paraId="66975E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58170BF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5</w:t>
      </w:r>
    </w:p>
    <w:p w14:paraId="0733517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Lista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destinate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deficienţelor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ambulatoriu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nr. 38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pachetului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cuprinde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începe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curgă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medical.</w:t>
      </w:r>
    </w:p>
    <w:p w14:paraId="56C8D4F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6</w:t>
      </w:r>
    </w:p>
    <w:p w14:paraId="719ECAF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nedeterminată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facturilor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3DC56C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determinată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facturilor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6F9878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#M22</w:t>
      </w:r>
    </w:p>
    <w:p w14:paraId="0DD116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(3)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vederea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decontării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depune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transmite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electronic la casa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facturile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însoţite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, de:</w:t>
      </w:r>
    </w:p>
    <w:p w14:paraId="2951035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copia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certificatului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garanţie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excepţia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pe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determinată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se emit certificate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garanţie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au termen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23F97D5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declaraţie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scopuri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fabricate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comandă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conform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legale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549511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audiogramele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efectuate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auditivă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Audiogramele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conţin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prenumele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, CNP-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codul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data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locul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efectuării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dovada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calibrării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etalonării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anuale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audiometrelor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58B794F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taloanele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corespunzătoare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stomii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retenţie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fotoliile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rulante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echipamentele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filtrele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umidificatoare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HME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adezivii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filtre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umidificatoare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HME,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15DAFD3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dovada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verificării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tehnice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fost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fotolii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rulante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echipamente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CPAP/BPAP;</w:t>
      </w:r>
    </w:p>
    <w:p w14:paraId="0D30B18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dovada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expediat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poştă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curierat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beneficiarului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împuternicit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legal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avocat,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reprezentant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legal -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specificarea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adresei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care s-a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făcut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livrarea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identitate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număr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paşaportului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transmite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dovada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format electronic;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dovada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depune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/se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transmite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electronic la casa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împreună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talon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corespunzător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01812C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ridică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beneficiar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expediat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beneficiarului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transport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propriu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confirmarea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vederea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decontării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se face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utilizând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>beneficiarului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adeverinţa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3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refuză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motive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religioase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conştiinţă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adeverinţa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înlocuitoare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cărora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li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card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duplicat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art. 223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(1)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(1^1)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Legea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nr. 95/2006,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republicată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modificările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completările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ulterioare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cărora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nu le-a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fost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emis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56959B6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ridicarea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domiciliu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se face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împuternicit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legal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avocat,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reprezentant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legal -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solicită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identitate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buletinul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identitate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paşaportul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4478D92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beneficiarul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titular de formular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european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acorduri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înţelegeri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convenţii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protocoale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internaţionale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prevederi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ridicarea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de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prezenta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identitate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paşaportul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6B3063B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3A6F6C6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(4)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superior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inferior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depunerea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avocat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eficacitatea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validată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confirmată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avocat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prezintă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document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15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ridicarea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valida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confirma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oficiu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F9E995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(5)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inferior,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intervenţie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definitive, de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provizorie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cumulat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ambele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etape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125%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provizorie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definitivă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reprezintă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rămasă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125%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respective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definitive.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excepţie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efectuat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provizorie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definitive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adresa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autorizat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înscris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procesul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definitive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125%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26D63F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(6)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auditive,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depunerea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avocat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document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validare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întocmit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medic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otorinolaringologie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probei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probei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cuprinde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rezultatele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testelor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audiometriei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realizate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diferite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audiometrie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câmp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liber etc.),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efectuate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avocat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prezintă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document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15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ridicarea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valida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confirma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oficiu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9A1C26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(7)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ţină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evidenţe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distincte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contravaloarea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formularelor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Regulamentului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(CE) nr. 883/2004,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înţelegeri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convenţii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protocoale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DAB5C3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(8)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expediate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poştă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curierat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factura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întocmeşte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posesia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dovada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medical.</w:t>
      </w:r>
    </w:p>
    <w:p w14:paraId="61FE1E7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7</w:t>
      </w:r>
    </w:p>
    <w:p w14:paraId="6CE3D6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(1)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rămâne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proprietarul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monitoriza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utilizarea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termen/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termen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5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contract.</w:t>
      </w:r>
    </w:p>
    <w:p w14:paraId="7B99B4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parţial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corespunzătoare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proporţional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utilizare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30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2BFEB4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trimestrial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despre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plus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închirirere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trimestrul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anterior,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întocmească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factură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storno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7B0E4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(3)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există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continuitate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taloanelor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corespunzătoare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continuitate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utilizarea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începând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data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ulterioare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primului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talon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aferent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845305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Începând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doilea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talon,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cu prima zi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talonului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continuitatea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taloanele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aceleiaşi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15C13C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8</w:t>
      </w:r>
    </w:p>
    <w:p w14:paraId="646EBC0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Certificatul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nedeterminată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precizeze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identificare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producătorului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autorizat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producătorului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distribuitorului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tipul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precedat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cuvântul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"lot"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);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fabricaţiei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expirării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72FA45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sesiza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legătură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eventualele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deficienţe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conduc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lipsa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conformitate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aceasta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s-a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vina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utilizatorului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repararea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corespunzător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suportată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9BFA0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9</w:t>
      </w:r>
    </w:p>
    <w:p w14:paraId="577C351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organiza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trimestrial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câte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nevoie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solicitarea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organizaţiilor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judeţene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întâlniri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analiza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aspecte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precum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normative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Anunţurile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desfăşurării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întâlnirilor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afişate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pagina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web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anterior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întâlnirii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informa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asupra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apărute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normative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împreună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măsurile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impun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îmbunătăţirea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Neparticiparea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întâlniri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exonerează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răspunderea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nerespectării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hotărârilor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prilej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30EC71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8F7CB1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ANEXA 39 A</w:t>
      </w:r>
    </w:p>
    <w:p w14:paraId="55370B1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- model -</w:t>
      </w:r>
    </w:p>
    <w:p w14:paraId="3BB26F1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75D96F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Casa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....................</w:t>
      </w:r>
    </w:p>
    <w:p w14:paraId="6C76072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06FD598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nr. ........ din data ....................</w:t>
      </w:r>
    </w:p>
    <w:p w14:paraId="4061762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    Director General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</w:t>
      </w:r>
    </w:p>
    <w:p w14:paraId="75FD85C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A0259E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Având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14:paraId="673F72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Legii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nr. 95/2006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reforma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republicată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completările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ulterioare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82B5B1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H.G. nr. 696/2021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pachetelor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Contractului-cadru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reglementează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asistenţei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2021/2022, precum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Ordinului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ministrului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 ....../....../2021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Normelor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aplicare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2021 a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H.G. nr. 696/2021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252022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Văzând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 .............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data de ................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prenume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............................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sens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avocat)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Nnume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prenume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CNP/cod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adresă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telefon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................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domiciliat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................... CNP/cod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.......................,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destinate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deficienţe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dr. ........................,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sanitară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..............................;</w:t>
      </w:r>
    </w:p>
    <w:p w14:paraId="1F2A78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temeiul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numirea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directorului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general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 ...............</w:t>
      </w:r>
    </w:p>
    <w:p w14:paraId="3B5CAB0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D19F9B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DECIDE</w:t>
      </w:r>
    </w:p>
    <w:p w14:paraId="188CE67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0719A0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1</w:t>
      </w:r>
    </w:p>
    <w:p w14:paraId="512EC6A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următorului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destinat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deficienţe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funcţionale</w:t>
      </w:r>
      <w:proofErr w:type="spellEnd"/>
    </w:p>
    <w:p w14:paraId="0A86B8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...................................................................</w:t>
      </w:r>
    </w:p>
    <w:p w14:paraId="6D50837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...................................................................</w:t>
      </w:r>
    </w:p>
    <w:p w14:paraId="44D0993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stomii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retenţie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1193A2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                    _</w:t>
      </w:r>
    </w:p>
    <w:p w14:paraId="67D6DD8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set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referinţă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|_| set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modificat</w:t>
      </w:r>
      <w:proofErr w:type="spellEnd"/>
    </w:p>
    <w:p w14:paraId="38FCD4E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680E52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pot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pereche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29E4FD3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           _</w:t>
      </w:r>
    </w:p>
    <w:p w14:paraId="50D1EE5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dreapta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stânga</w:t>
      </w:r>
      <w:proofErr w:type="spellEnd"/>
    </w:p>
    <w:p w14:paraId="20B203A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pe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................. termen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..............</w:t>
      </w:r>
    </w:p>
    <w:p w14:paraId="6844164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........................</w:t>
      </w:r>
    </w:p>
    <w:p w14:paraId="1716B8F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2</w:t>
      </w:r>
    </w:p>
    <w:p w14:paraId="5DC2D78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(ă)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 ..................</w:t>
      </w:r>
    </w:p>
    <w:p w14:paraId="16D2992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3</w:t>
      </w:r>
    </w:p>
    <w:p w14:paraId="284946F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are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...........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de ...................</w:t>
      </w:r>
    </w:p>
    <w:p w14:paraId="1E34C34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4</w:t>
      </w:r>
    </w:p>
    <w:p w14:paraId="6935630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s-a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întocmit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exemplare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un exemplar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exemplar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rămâne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025A9C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FEF697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Director General,</w:t>
      </w:r>
    </w:p>
    <w:p w14:paraId="1EAE1E8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  ....................................</w:t>
      </w:r>
    </w:p>
    <w:p w14:paraId="18D6C7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2B9603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DECIZIE VERSO</w:t>
      </w:r>
    </w:p>
    <w:p w14:paraId="1CAC436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7A23C6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LISTA FURNIZORILOR DE DISPOZITIVE MEDICALE AFLAŢI ÎN RELAŢIE CONTRACTUALĂ CU CASA DE ASIGURĂRI DE SĂNĂTATE .......................... CARE FURNIZEAZĂ/ÎNCHIRIAZĂ DISPOZITIVUL MEDICAL .............. TIP ...................</w:t>
      </w:r>
    </w:p>
    <w:p w14:paraId="45F3390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</w:t>
      </w:r>
    </w:p>
    <w:p w14:paraId="1EE032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Furnizor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dispozitive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Adresă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completă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sediu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Adresă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completă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1A074B0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| social/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lucrativ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punct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lucru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</w:p>
    <w:p w14:paraId="24D671F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                     | (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adresă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,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telefon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, fax, |                 |</w:t>
      </w:r>
    </w:p>
    <w:p w14:paraId="51DEAE1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          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pagină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web)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|                 |</w:t>
      </w:r>
    </w:p>
    <w:p w14:paraId="66C9FD1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|_________________________|________________________|_________________|</w:t>
      </w:r>
    </w:p>
    <w:p w14:paraId="6DFEB5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1                       |                        |                 |</w:t>
      </w:r>
    </w:p>
    <w:p w14:paraId="5F8F0CD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|_________________________|________________________|_________________|</w:t>
      </w:r>
    </w:p>
    <w:p w14:paraId="0DEBA33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2                       |                        |                 |</w:t>
      </w:r>
    </w:p>
    <w:p w14:paraId="23E04C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|_________________________|________________________|_________________|</w:t>
      </w:r>
    </w:p>
    <w:p w14:paraId="6EE53DB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...                     |                        |                 |</w:t>
      </w:r>
    </w:p>
    <w:p w14:paraId="6B7EACA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|_________________________|________________________|_________________|</w:t>
      </w:r>
    </w:p>
    <w:p w14:paraId="75B1EAE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58DFD0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 39 B</w:t>
      </w:r>
    </w:p>
    <w:p w14:paraId="7330F6A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- model -</w:t>
      </w:r>
    </w:p>
    <w:p w14:paraId="3872F08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C8179A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#M22</w:t>
      </w:r>
    </w:p>
    <w:p w14:paraId="7E25C28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 1</w:t>
      </w:r>
    </w:p>
    <w:p w14:paraId="09A3B4D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85D7E2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 xml:space="preserve">LA DECIZIA DE PROCURARE DISPOZITIVE DE PROTEZARE STOMII, RETENŢIE SAU/ŞI INCONTINENŢĂ URINARĂ, FILTRE 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lastRenderedPageBreak/>
        <w:t>UMIDIFICATOARE HME ŞI ADEZIVI PENTRU FILTRE UMIDIFICATOARE</w:t>
      </w:r>
    </w:p>
    <w:p w14:paraId="65BEC85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31951D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5D660FA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anexă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împreună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2F7281D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-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ştampila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rubrica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aferentă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fiecărei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56EC9DC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-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începe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taloanelor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sus;</w:t>
      </w:r>
    </w:p>
    <w:p w14:paraId="4E6CBDD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împreună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talonul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corespunzător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aferente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aceluiaşi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celelalte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taloane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CBCD5C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362DF6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A. ACORDATE PENTRU 12 LUNI CONSECUTIVE</w:t>
      </w:r>
    </w:p>
    <w:p w14:paraId="7320782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</w:t>
      </w:r>
    </w:p>
    <w:p w14:paraId="3FAD9F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Nr.  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Perioada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 Act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Decizie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02D726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talon| zi/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/an|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prenume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identitate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nr./data|</w:t>
      </w:r>
    </w:p>
    <w:p w14:paraId="12E53AB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  |           | CNP/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cod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        |</w:t>
      </w:r>
    </w:p>
    <w:p w14:paraId="7F0ADAD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  |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de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        |</w:t>
      </w:r>
    </w:p>
    <w:p w14:paraId="5E7A892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  |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          |         |</w:t>
      </w:r>
    </w:p>
    <w:p w14:paraId="1DED752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39B4A2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C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1  |     C2    |    C3    |     C4    |   C5    |</w:t>
      </w:r>
    </w:p>
    <w:p w14:paraId="61D3849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0A91CE6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12   |           |__________|           |         |</w:t>
      </w:r>
    </w:p>
    <w:p w14:paraId="16A8E8F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68FE1C8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.... |           |__________|           |         |</w:t>
      </w:r>
    </w:p>
    <w:p w14:paraId="7798535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29C2C9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30C21EE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2228ED3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1722557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1B3680D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14F894B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1F6CF7B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267B77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LA DECIZIA DE PROCURARE DISPOZITIVE DE PROTEZARE STOMII, RETENŢIE SAU/ŞI INCONTINENŢĂ URINARĂ ŞI FILTRE UMIDIFICATOARE HME NR. ....../.........</w:t>
      </w:r>
    </w:p>
    <w:p w14:paraId="4FF537F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D71481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B. ACORDATE PENTRU 90/91/92 DE ZILE</w:t>
      </w:r>
    </w:p>
    <w:p w14:paraId="4DE66A4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</w:t>
      </w:r>
    </w:p>
    <w:p w14:paraId="1B87DED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Nr.  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Perioada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 Act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Decizie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467BB42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talon| zi/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/an|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prenume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identitate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nr./data|</w:t>
      </w:r>
    </w:p>
    <w:p w14:paraId="12BBB0F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  |           | CNP/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cod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        |</w:t>
      </w:r>
    </w:p>
    <w:p w14:paraId="458090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  |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de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        |</w:t>
      </w:r>
    </w:p>
    <w:p w14:paraId="7045B45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  |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          |         |</w:t>
      </w:r>
    </w:p>
    <w:p w14:paraId="3D241CF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2D77DB6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C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1  |     C2    |    C3    |     C4    |    C5   |</w:t>
      </w:r>
    </w:p>
    <w:p w14:paraId="6A29476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|______|___________|__________|___________|_________|</w:t>
      </w:r>
    </w:p>
    <w:p w14:paraId="4CA40DD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4CB47E8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4367A19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79AF0AC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4B3E385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2D04EBD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30D7E5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592160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 39 C</w:t>
      </w:r>
    </w:p>
    <w:p w14:paraId="3062F22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- model -</w:t>
      </w:r>
    </w:p>
    <w:p w14:paraId="5EF0176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BBDEF4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#M22</w:t>
      </w:r>
    </w:p>
    <w:p w14:paraId="009261F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 1</w:t>
      </w:r>
    </w:p>
    <w:p w14:paraId="0AC550B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EB7673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LA DECIZIA DE ÎNCHIRIERE A FOTOLIILOR RULANTE, A ECHIPAMENTELOR PENTRU OXIGENOTERAPIE SAU VENTILAŢIE NONINVAZIVĂ SAU SUPORT DE PRESIUNE POZITIVĂ CONTINUĂ CPAP/BPAP NR. ........../.............</w:t>
      </w:r>
    </w:p>
    <w:p w14:paraId="6CFF4DF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5E8F2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5BA70C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anexă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împreună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2885D7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-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ştampila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rubrica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aferentă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fiecărei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475BEF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-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începe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taloanelor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sus;</w:t>
      </w:r>
    </w:p>
    <w:p w14:paraId="242D1BA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împreună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talonul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corespunzător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aferente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aceluiaşi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celelalte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taloane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18A6F1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6D3CF1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PENTRU FOTOLII RULANTE</w:t>
      </w:r>
    </w:p>
    <w:p w14:paraId="66BD9A1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</w:t>
      </w:r>
    </w:p>
    <w:p w14:paraId="12CE8A8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Nr.  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Perioada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 Act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Decizie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18A4384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talon| zi/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/an|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prenume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identitate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nr./data|</w:t>
      </w:r>
    </w:p>
    <w:p w14:paraId="6F0FC53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  |           | CNP/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cod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        |</w:t>
      </w:r>
    </w:p>
    <w:p w14:paraId="4B0DF5D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  |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de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        |</w:t>
      </w:r>
    </w:p>
    <w:p w14:paraId="719D4D1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  |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          |         |</w:t>
      </w:r>
    </w:p>
    <w:p w14:paraId="3AA33B3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2324123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C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1  |      C2   |    C3    |     C4    |    C5   |</w:t>
      </w:r>
    </w:p>
    <w:p w14:paraId="39DA876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0F89CE6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34BFA6D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3770A8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77FC1B6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1DB3F20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1B596FA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511E3E5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049E75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lastRenderedPageBreak/>
        <w:t>#M22</w:t>
      </w:r>
    </w:p>
    <w:p w14:paraId="7E3DEC9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t>PENTRU ECHIPAMENTE PENTRU OXIGENOTERAPIE, VENTILAŢIE NONINVAZIVĂ ŞI PENTRU SUPORT DE PRESIUNE POZITIVĂ CONTINUĂ CPAP/BPAP</w:t>
      </w:r>
    </w:p>
    <w:p w14:paraId="28AA6F3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D787AE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020FAA1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A. ACORDATE PENTRU 12 LUNI CONSECUTIVE</w:t>
      </w:r>
    </w:p>
    <w:p w14:paraId="2DFBFFD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</w:t>
      </w:r>
    </w:p>
    <w:p w14:paraId="3793387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Nr.  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Perioada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 Act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Decizie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25E94DA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talon| zi/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/an|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prenume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identitate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nr./data|</w:t>
      </w:r>
    </w:p>
    <w:p w14:paraId="0253AF4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  |           | CNP/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cod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        |</w:t>
      </w:r>
    </w:p>
    <w:p w14:paraId="5F78A49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  |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de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        |</w:t>
      </w:r>
    </w:p>
    <w:p w14:paraId="3250091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  |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          |         |</w:t>
      </w:r>
    </w:p>
    <w:p w14:paraId="437A3B2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433B578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C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1  |     C2    |    C3    |     C4    |    C5   |</w:t>
      </w:r>
    </w:p>
    <w:p w14:paraId="5699972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5D48AD7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12   |           |__________|           |         |</w:t>
      </w:r>
    </w:p>
    <w:p w14:paraId="4832FF6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677CD81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.... |           |__________|           |         |</w:t>
      </w:r>
    </w:p>
    <w:p w14:paraId="3B7B34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0097821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4F67225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429D705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2CEAE3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4A2F9D5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1FB481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6AE3815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4E5BC7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B. ACORDATE PENTRU 90/91/92 DE ZILE</w:t>
      </w:r>
    </w:p>
    <w:p w14:paraId="6C7C4E1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</w:t>
      </w:r>
    </w:p>
    <w:p w14:paraId="77CCA3E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Nr.  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Perioada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 Act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Decizie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00B9470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talon| zi/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lună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/an|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prenume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identitate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nr./data|</w:t>
      </w:r>
    </w:p>
    <w:p w14:paraId="5EE6136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  |           | CNP/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cod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        |</w:t>
      </w:r>
    </w:p>
    <w:p w14:paraId="3B845EE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  |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de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|         |</w:t>
      </w:r>
    </w:p>
    <w:p w14:paraId="603946C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|      |           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          |         |</w:t>
      </w:r>
    </w:p>
    <w:p w14:paraId="105CA34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4CF1692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C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1  |     C2    |     C3   |     C4    |    C5   |</w:t>
      </w:r>
    </w:p>
    <w:p w14:paraId="645B24F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17A66CA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3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66A40B3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3E4F9CD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2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0F41C09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6886802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|  1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|           |__________|           |         |</w:t>
      </w:r>
    </w:p>
    <w:p w14:paraId="0AEF387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|______|___________|__________|___________|_________|</w:t>
      </w:r>
    </w:p>
    <w:p w14:paraId="16557D4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8B3DD0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 39 D</w:t>
      </w:r>
    </w:p>
    <w:p w14:paraId="5733B71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- model -</w:t>
      </w:r>
    </w:p>
    <w:p w14:paraId="76034A1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773D32C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 xml:space="preserve">    PRESCRIPŢIE MEDICALĂ - RECOMANDARE PRIVIND ACORDAREA DISPOZITIVELOR MEDICALE DESTINATE RECUPERĂRII UNOR DEFICIENŢE ORGANICE SAU FUNCŢIONALE</w:t>
      </w:r>
    </w:p>
    <w:p w14:paraId="01D317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A41FD0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Nr. ......./..........*)</w:t>
      </w:r>
    </w:p>
    <w:p w14:paraId="7094FA2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  _</w:t>
      </w:r>
    </w:p>
    <w:p w14:paraId="1E4E216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Unitatea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 |_| MF</w:t>
      </w:r>
    </w:p>
    <w:p w14:paraId="366562B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Adresa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......................................  _</w:t>
      </w:r>
    </w:p>
    <w:p w14:paraId="6A87B8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Ambulatoriu</w:t>
      </w:r>
      <w:proofErr w:type="spellEnd"/>
    </w:p>
    <w:p w14:paraId="73C699A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  _</w:t>
      </w:r>
    </w:p>
    <w:p w14:paraId="25016C9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 |_| Spital</w:t>
      </w:r>
    </w:p>
    <w:p w14:paraId="42AFBD4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Stat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membru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 ROMÂNIA</w:t>
      </w:r>
    </w:p>
    <w:p w14:paraId="6AFD90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CUI ........................</w:t>
      </w:r>
    </w:p>
    <w:p w14:paraId="1CAECF0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Nr. contract ...............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încheiat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Casa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Sănătate</w:t>
      </w:r>
      <w:proofErr w:type="spellEnd"/>
    </w:p>
    <w:p w14:paraId="79486EF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.......................................................................</w:t>
      </w:r>
    </w:p>
    <w:p w14:paraId="6AD6FC5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care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întocmeşte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prescripţia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recomandarea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549C397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Nr. contract ...............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încheiat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Casa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Asigurări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Sănătate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............................ 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completează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datele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specialitate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, care 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transmis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scrisoarea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biletul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ieşire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din spital (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numai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situaţiile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care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familie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pe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lista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căruia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află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înscris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asiguratul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,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întocmeşte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medicală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recomandare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0854DD8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,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medic ...................................</w:t>
      </w:r>
    </w:p>
    <w:p w14:paraId="3AC240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Cod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parafă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medic ..................</w:t>
      </w:r>
    </w:p>
    <w:p w14:paraId="4930856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Specialitatea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</w:t>
      </w:r>
    </w:p>
    <w:p w14:paraId="657993C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Date contact medic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</w:t>
      </w:r>
    </w:p>
    <w:p w14:paraId="04274CA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-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telefon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/fax medic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</w:t>
      </w:r>
    </w:p>
    <w:p w14:paraId="72B56DB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(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se</w:t>
      </w:r>
      <w:proofErr w:type="spellEnd"/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va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completa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inclusiv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prefixul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ţară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353E589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- e-mail medic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prescriptor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............................</w:t>
      </w:r>
    </w:p>
    <w:p w14:paraId="33D9C71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1.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prenumele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asiguratului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......................................</w:t>
      </w:r>
    </w:p>
    <w:p w14:paraId="44B696B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(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se</w:t>
      </w:r>
      <w:proofErr w:type="spellEnd"/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va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completa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întregime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prenumele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asiguratului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2BC0C58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2. Data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naşterii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......................................</w:t>
      </w:r>
    </w:p>
    <w:p w14:paraId="1D664D6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3.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Domiciliul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.........................................</w:t>
      </w:r>
    </w:p>
    <w:p w14:paraId="78B3D98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4.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Codul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numeric personal/cod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unic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al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asiguratului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</w:t>
      </w:r>
    </w:p>
    <w:p w14:paraId="26AC247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5.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Diagnosticul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medical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diagnostic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boli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asociate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 .....................</w:t>
      </w:r>
    </w:p>
    <w:p w14:paraId="34FF098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6.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Deficienţa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organică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sau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funcţională</w:t>
      </w:r>
      <w:proofErr w:type="spellEnd"/>
    </w:p>
    <w:p w14:paraId="371E1B6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 _</w:t>
      </w:r>
    </w:p>
    <w:p w14:paraId="190ED6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- nu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este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urmare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unei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boli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profesionale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|_|</w:t>
      </w:r>
    </w:p>
    <w:p w14:paraId="695064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(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se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bifează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căsuţa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4C3BC8C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                  _</w:t>
      </w:r>
    </w:p>
    <w:p w14:paraId="2C91A85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- nu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este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urmare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accident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muncă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|_|</w:t>
      </w:r>
    </w:p>
    <w:p w14:paraId="6AF3369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sportiv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.                               (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se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bifează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căsuţa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0F813E4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6C3F0F5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7.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stomii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retenţie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sau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incontinenţă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urinară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bifează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dintre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căsuţele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</w:t>
      </w:r>
    </w:p>
    <w:p w14:paraId="4A3B9B5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 xml:space="preserve">     _              _</w:t>
      </w:r>
    </w:p>
    <w:p w14:paraId="6BC3882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permanentă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|_| set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modificat</w:t>
      </w:r>
      <w:proofErr w:type="spellEnd"/>
    </w:p>
    <w:p w14:paraId="474B7D2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</w:t>
      </w:r>
    </w:p>
    <w:p w14:paraId="360C857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temporară</w:t>
      </w:r>
      <w:proofErr w:type="spellEnd"/>
    </w:p>
    <w:p w14:paraId="19686F8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568B9DA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Sunt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acord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cu</w:t>
      </w:r>
    </w:p>
    <w:p w14:paraId="452CFDE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modificarea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setului</w:t>
      </w:r>
      <w:proofErr w:type="spellEnd"/>
    </w:p>
    <w:p w14:paraId="6A15F4D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Semnătură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asigurat</w:t>
      </w:r>
      <w:proofErr w:type="spellEnd"/>
    </w:p>
    <w:p w14:paraId="675DC49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___________________</w:t>
      </w:r>
    </w:p>
    <w:p w14:paraId="134C172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6920C0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b/>
          <w:bCs/>
          <w:color w:val="000000" w:themeColor="text1"/>
          <w:u w:val="single"/>
          <w:lang w:val="en-US"/>
        </w:rPr>
        <w:t>#M22</w:t>
      </w:r>
    </w:p>
    <w:p w14:paraId="2874BC3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8.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echipamentele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oxigenoterapie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,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ventilaţie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noninvazivă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suport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presiune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pozitivă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continuă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CPAP/BPAP se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bifează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una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dintre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căsuţele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:</w:t>
      </w:r>
    </w:p>
    <w:p w14:paraId="21656FB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</w:p>
    <w:p w14:paraId="4B7C4C6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- cu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certificat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încadrare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în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grad de handicap     _</w:t>
      </w:r>
    </w:p>
    <w:p w14:paraId="7A8BBB5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grav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sau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accentuat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                   |_|</w:t>
      </w:r>
    </w:p>
    <w:p w14:paraId="5DA00EF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</w:p>
    <w:p w14:paraId="606A0EE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-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fără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certificat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încadrare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în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grad de handicap   _</w:t>
      </w:r>
    </w:p>
    <w:p w14:paraId="5FCA046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grav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sau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accentuat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                            |_|</w:t>
      </w:r>
    </w:p>
    <w:p w14:paraId="64182A3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   Se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recomandă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.....................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zile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/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(maximum 90/91/92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zile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sau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 xml:space="preserve"> 12 </w:t>
      </w:r>
      <w:proofErr w:type="spellStart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luni</w:t>
      </w:r>
      <w:proofErr w:type="spellEnd"/>
      <w:r w:rsidRPr="00D8580A">
        <w:rPr>
          <w:rFonts w:ascii="Courier New" w:hAnsi="Courier New" w:cs="Courier New"/>
          <w:i/>
          <w:iCs/>
          <w:color w:val="000000" w:themeColor="text1"/>
          <w:lang w:val="en-US"/>
        </w:rPr>
        <w:t>).</w:t>
      </w:r>
    </w:p>
    <w:p w14:paraId="0E17E29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b/>
          <w:bCs/>
          <w:color w:val="000000" w:themeColor="text1"/>
          <w:u w:val="single"/>
          <w:lang w:val="en-US"/>
        </w:rPr>
        <w:t>#B</w:t>
      </w:r>
    </w:p>
    <w:p w14:paraId="455D4CB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9.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fotolii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rulante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bifează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dintre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căsuţele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</w:t>
      </w:r>
    </w:p>
    <w:p w14:paraId="275504B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</w:t>
      </w:r>
    </w:p>
    <w:p w14:paraId="03A29A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perioadă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nedeterminată</w:t>
      </w:r>
      <w:proofErr w:type="spellEnd"/>
    </w:p>
    <w:p w14:paraId="0FFEA51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</w:t>
      </w:r>
    </w:p>
    <w:p w14:paraId="370F844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perioadă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determinată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; 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recomandă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.....................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zile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(maximum 90/91/92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zile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)</w:t>
      </w:r>
    </w:p>
    <w:p w14:paraId="6952380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123BA8F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10.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Pentru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membru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inferior se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bifează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una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dintre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căsuţele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</w:t>
      </w:r>
    </w:p>
    <w:p w14:paraId="15CE492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</w:t>
      </w:r>
    </w:p>
    <w:p w14:paraId="25D917D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provizorie</w:t>
      </w:r>
      <w:proofErr w:type="spellEnd"/>
    </w:p>
    <w:p w14:paraId="14744F3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</w:t>
      </w:r>
    </w:p>
    <w:p w14:paraId="4D0F24E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proteză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definitivă</w:t>
      </w:r>
      <w:proofErr w:type="spellEnd"/>
    </w:p>
    <w:p w14:paraId="59088A4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37AE0BD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11.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Dispozitive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se pot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acorda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pereche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</w:t>
      </w:r>
    </w:p>
    <w:p w14:paraId="2B08A0C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_           _</w:t>
      </w:r>
    </w:p>
    <w:p w14:paraId="050CC73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dreapta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|_|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stânga</w:t>
      </w:r>
      <w:proofErr w:type="spellEnd"/>
    </w:p>
    <w:p w14:paraId="56424E8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48CCA0C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12.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Denumirea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tipul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dispozitivului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medical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recomandat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:</w:t>
      </w:r>
    </w:p>
    <w:p w14:paraId="6D411AE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(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din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u w:val="single"/>
          <w:lang w:val="en-US"/>
        </w:rPr>
        <w:t>anexa</w:t>
      </w:r>
      <w:proofErr w:type="spellEnd"/>
      <w:r w:rsidRPr="00D8580A">
        <w:rPr>
          <w:rFonts w:ascii="Courier New" w:hAnsi="Courier New" w:cs="Courier New"/>
          <w:color w:val="000000" w:themeColor="text1"/>
          <w:u w:val="single"/>
          <w:lang w:val="en-US"/>
        </w:rPr>
        <w:t xml:space="preserve"> nr. 38</w:t>
      </w: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ordin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**))</w:t>
      </w:r>
    </w:p>
    <w:p w14:paraId="75B11E1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...................................................................</w:t>
      </w:r>
    </w:p>
    <w:p w14:paraId="26DCA8B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...................................................................</w:t>
      </w:r>
    </w:p>
    <w:p w14:paraId="7A41ED5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Data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emiterii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prescripţiei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...............</w:t>
      </w:r>
    </w:p>
    <w:p w14:paraId="4E3A1F0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Semnătura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(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olografă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sau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electronică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,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după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caz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)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parafa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medicului</w:t>
      </w:r>
      <w:proofErr w:type="spellEnd"/>
    </w:p>
    <w:p w14:paraId="26C5513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..........................................</w:t>
      </w:r>
    </w:p>
    <w:p w14:paraId="7ACAA17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AA172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------------</w:t>
      </w:r>
    </w:p>
    <w:p w14:paraId="2EB8467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registrul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foaie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observaţie</w:t>
      </w:r>
      <w:proofErr w:type="spellEnd"/>
    </w:p>
    <w:p w14:paraId="6E73F5E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**)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Ordinul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ministrului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.....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/...../2021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Normelor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aplicare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2021 a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H.G. nr. 696/2021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pachetelor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Contractului-cadru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reglementează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asistenţei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2021 - 2022.</w:t>
      </w:r>
    </w:p>
    <w:p w14:paraId="71ACB0D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909554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4618E2D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exemplare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3C3942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deficienţa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boli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profesionale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accident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muncă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11820B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5AB15C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ANEXA 39 E</w:t>
      </w:r>
    </w:p>
    <w:p w14:paraId="1F6FF16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- model -</w:t>
      </w:r>
    </w:p>
    <w:p w14:paraId="248BC7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172E6E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....................</w:t>
      </w:r>
    </w:p>
    <w:p w14:paraId="501109B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8AF0E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social/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Adresa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fiscală</w:t>
      </w:r>
      <w:proofErr w:type="spellEnd"/>
    </w:p>
    <w:p w14:paraId="2EC4386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.....................................</w:t>
      </w:r>
    </w:p>
    <w:p w14:paraId="38B4832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017A6A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DECLARAŢIE</w:t>
      </w:r>
    </w:p>
    <w:p w14:paraId="26609BA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340006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Subsemnatul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(a), ..........................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legitimat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(ă) cu B.I./C.I.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......, nr. ..........,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cunoscând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falsul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pedepseşte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propria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răspundere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transmit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vânzare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amănuntul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regăsesc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certificatele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Ministerul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Agenţia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Medicamentului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-un stat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Spaţiul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Economic European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declaraţiile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conformitate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producători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identificate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numerele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aferente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tabelului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295B5EE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153CF2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Categorie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</w:p>
    <w:p w14:paraId="773FF1B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_____________________________________________________________________</w:t>
      </w:r>
    </w:p>
    <w:p w14:paraId="6B283FA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|Nr. |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Denumire|Tip|Preţ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de  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Suma de   |Nr. 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Certificat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spellStart"/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>Declaraţie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de|</w:t>
      </w:r>
    </w:p>
    <w:p w14:paraId="021E215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</w:t>
      </w:r>
      <w:proofErr w:type="spellStart"/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>crt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.|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|   |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vânzare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|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închiriere|de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înregistrare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/|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conformitate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|</w:t>
      </w:r>
    </w:p>
    <w:p w14:paraId="58F2BBD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|   |cu       |          |document de     |CE           |</w:t>
      </w:r>
    </w:p>
    <w:p w14:paraId="731CCC6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|   |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amănuntul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|          |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înregistrare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|             |</w:t>
      </w:r>
    </w:p>
    <w:p w14:paraId="32DB273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lastRenderedPageBreak/>
        <w:t>|    |        |   |         |          |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dintr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-un stat   |             |</w:t>
      </w:r>
    </w:p>
    <w:p w14:paraId="1C7D77D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|   |         |          |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membru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din      |             |</w:t>
      </w:r>
    </w:p>
    <w:p w14:paraId="146AAEA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|   |         |          |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Spaţiul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Economic|             |</w:t>
      </w:r>
    </w:p>
    <w:p w14:paraId="5BB9E2D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   |        |   |         |          |European        |             |</w:t>
      </w:r>
    </w:p>
    <w:p w14:paraId="05409DE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|____|________|___|_________|__________|________________|_____________|</w:t>
      </w:r>
    </w:p>
    <w:p w14:paraId="1AF6CFE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 C0 |   C1   | C2|    C3   |    C4    |       C5       |      C6     |</w:t>
      </w:r>
    </w:p>
    <w:p w14:paraId="0991DB9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>|____|________|___|_________|__________|________________|_____________|</w:t>
      </w:r>
    </w:p>
    <w:p w14:paraId="3BA1ABB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4446258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Data                    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Reprezentant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legal:</w:t>
      </w:r>
    </w:p>
    <w:p w14:paraId="5219E0B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....................    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şi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prenume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</w:t>
      </w:r>
    </w:p>
    <w:p w14:paraId="45CF9DC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               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semnătura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..............</w:t>
      </w:r>
    </w:p>
    <w:p w14:paraId="48E5DE4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58DEA1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 40</w:t>
      </w:r>
    </w:p>
    <w:p w14:paraId="205B58F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- model -</w:t>
      </w:r>
    </w:p>
    <w:p w14:paraId="6B6FD96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CF566E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CONTRACT</w:t>
      </w:r>
    </w:p>
    <w:p w14:paraId="2D79248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furnizare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destinate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recuperării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unor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deficienţe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organice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funcţionale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ambulatoriu</w:t>
      </w:r>
      <w:proofErr w:type="spellEnd"/>
    </w:p>
    <w:p w14:paraId="1B7A1D0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6B7E61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I.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Părţile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contractante</w:t>
      </w:r>
      <w:proofErr w:type="spellEnd"/>
    </w:p>
    <w:p w14:paraId="4803C13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..............................,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municipiul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oraşul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.........................., str. .......................... nr.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.....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judeţul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sectorul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telefon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/fax ................., e-mail ................,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Director general ......................</w:t>
      </w:r>
    </w:p>
    <w:p w14:paraId="5317932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</w:p>
    <w:p w14:paraId="4A74050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..........................,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........................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.......................,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</w:p>
    <w:p w14:paraId="5FF26FB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social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localitatea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...........................,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judeţul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sectorul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.................. str. .......................... nr.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.....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telefon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............., fax ................., e-mail ................,</w:t>
      </w:r>
    </w:p>
    <w:p w14:paraId="72B43E2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-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menţiona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punctele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judeţ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informaţiile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solicitate anterior,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7C06DD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C43136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II.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Obiectul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contractului</w:t>
      </w:r>
      <w:proofErr w:type="spellEnd"/>
    </w:p>
    <w:p w14:paraId="344BE34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1</w:t>
      </w:r>
    </w:p>
    <w:p w14:paraId="5E5C0A7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Obiectul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constituie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destinate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deficienţe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ambulatoriu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Hotărârii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Guvernului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 ...........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pachetelor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Contractului-cadru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reglementează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asistenţei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2021 - 2022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Ordinului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ministrului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 ......./......./2021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Normelor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aplicare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2021 a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H.G. nr. 696/2021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C0A5CF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49DFCA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III.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furnizate</w:t>
      </w:r>
      <w:proofErr w:type="spellEnd"/>
    </w:p>
    <w:p w14:paraId="3BF2429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2</w:t>
      </w:r>
    </w:p>
    <w:p w14:paraId="57F2B13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nr. 38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ministrului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 ......./......./2021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Normelor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aplicare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2021 a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H.G. nr. 696/2021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1484801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a) ...............................................................;</w:t>
      </w:r>
    </w:p>
    <w:p w14:paraId="3A31C8C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b) ...............................................................;</w:t>
      </w:r>
    </w:p>
    <w:p w14:paraId="22F0EB9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c) .............................................................. .</w:t>
      </w:r>
    </w:p>
    <w:p w14:paraId="0F89C8A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Lista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detalia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categorii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denumiri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tipuri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3E3AA9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0149A0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IV.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contractului</w:t>
      </w:r>
      <w:proofErr w:type="spellEnd"/>
    </w:p>
    <w:p w14:paraId="7166E93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3</w:t>
      </w:r>
    </w:p>
    <w:p w14:paraId="140D026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31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decembrie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2021.</w:t>
      </w:r>
    </w:p>
    <w:p w14:paraId="5221D7C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4</w:t>
      </w:r>
    </w:p>
    <w:p w14:paraId="776097A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prelungi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părţilor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aplicabilitate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H.G. nr. ........... .</w:t>
      </w:r>
    </w:p>
    <w:p w14:paraId="4FA6ED1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1E3265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V.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Obligaţiile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părţilor</w:t>
      </w:r>
      <w:proofErr w:type="spellEnd"/>
    </w:p>
    <w:p w14:paraId="1243737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40B0454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  A.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Obligaţiile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sănătate</w:t>
      </w:r>
      <w:proofErr w:type="spellEnd"/>
    </w:p>
    <w:p w14:paraId="455DF04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5</w:t>
      </w:r>
    </w:p>
    <w:p w14:paraId="3FD8DFC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7E0E211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îndeplinesc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eligibilitate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astfel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aplicare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contract-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maximum 10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inclusiv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site-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alfabetică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contact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social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lucrativ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informarea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actualizeze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făcute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adiţionale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derulării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afişare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pagina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web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contact,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maximum 5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adiţionale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7F18985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informeze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prealabil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196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(1)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2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H.G. nr. ...........,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asupra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precum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apărute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ulterior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normative,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intermediul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paginii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web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precum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poşta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electronică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adresele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comunicate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oficial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impuse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normative;</w:t>
      </w:r>
    </w:p>
    <w:p w14:paraId="6D984C5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c)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informeze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comunitare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precum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despre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înţelegerile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convenţiile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protocoalele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intermediul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paginii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web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poşta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electronică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6B59B9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d)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limita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bugetului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anexează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 exemplar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nr. 39 A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ministrului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 ......./........./2021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Normelor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aplicare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2021 a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H.G. nr. 696/2021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01FD98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e)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precizeze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suportat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suportată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Fond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specifice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versoul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alfabetică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contact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social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lucrativ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informarea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60E92E2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f)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dreptul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a-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alege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6C9BFEF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g)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efectueze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validate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justificative,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facturilor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obligatorii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însoţesc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Validarea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justificative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efectuează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10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790EA1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h)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verifice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emitent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înţelege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4D71ACE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deducă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soluţionare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neconformitatea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căror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corectitudine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propria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răspundere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1D03025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j)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înmâneze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finalizării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controlului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-verbale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constatare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rapoartele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control/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constatare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precum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informaţiile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despre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contestare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structurilor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control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controlul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efectuat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Casa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participarea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notificarea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măsurile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dispuse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transmite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maximum 10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control de la Casa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177EB1E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k)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pagina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web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fondul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alocat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destinaţia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ambulatoriu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precum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parcursul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727CD2D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l)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actualizeze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făcute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adiţionale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derulării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afişare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pagina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web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contact,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maximum 5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adiţionale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9B2A5E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m)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pagina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web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lunar,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categorii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tipuri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15946B1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n)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comunice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format electronic,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maximum 3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validării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motivarea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erorile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refuzul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anumitor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confidenţialităţii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9DDEE3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2093E3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B.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Obligaţiile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medicale</w:t>
      </w:r>
      <w:proofErr w:type="spellEnd"/>
    </w:p>
    <w:p w14:paraId="47A4129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6</w:t>
      </w:r>
    </w:p>
    <w:p w14:paraId="7C6A833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1D39F7E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introducere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comercializare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funcţiune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53E8480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livreze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conformitate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service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livrat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necesită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service;</w:t>
      </w:r>
    </w:p>
    <w:p w14:paraId="1120696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c)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livreze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social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lucrativ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punctele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poştă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curierat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transport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desfăşoare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activităţi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social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lucrativ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punctele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potrivit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23791A2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d)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verifice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livrare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adaptabilitatea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buna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funcţionare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medical;</w:t>
      </w:r>
    </w:p>
    <w:p w14:paraId="77ECC2F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e)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livreze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comandat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specificat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nota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comandă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astfel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specialist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sufere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probă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comandă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5100B9E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f)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transmită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calculării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vânzare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amănuntul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163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(1) lit.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2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H.G. nr. 696/2021, precum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propria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răspundere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căreia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transmit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vânzare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amănuntul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regăsesc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certificatele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Ministerul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Agenţia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Medicamentului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-un stat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Spaţiul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Economic European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declaraţiile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conformitate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producători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identificate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numerele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aferente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Casa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pus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vânzare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amănuntul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comunicate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3E7A41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g)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întocmească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facturile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însoţite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necesare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ambulatoriu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nr. 39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ministrului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 ......../......../2021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Normelor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aplicare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2021 a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H.G. nr. 696/2021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Cheltuielile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transportul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domiciliul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asociat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administrator,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angajat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desfăşoară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exercitare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profesiei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desfăşoară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88FA8E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h)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dreptul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alege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mod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nediscriminatoriu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A50756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comandă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despre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primirea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maximum 10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4BB39F3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#M9</w:t>
      </w:r>
    </w:p>
    <w:p w14:paraId="44EFFBC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j)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utilizeze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platforma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informatică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confidenţialitatea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procesul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transmitere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Aplicaţia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informatică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sistemul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informatic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folosit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fie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compatibile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sistemele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informatice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platforma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informatică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respecte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specificaţiile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interfaţare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publicate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459B430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706865A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k)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notifice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despre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oricăreia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au stat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târziu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ziua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produce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îndeplinească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permanenţă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derulării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notificarea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reglementărilor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corespondenţa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părţi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contract;</w:t>
      </w:r>
    </w:p>
    <w:p w14:paraId="70106AE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l)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certificarea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sens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justificative;</w:t>
      </w:r>
    </w:p>
    <w:p w14:paraId="40E29C8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m)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formularelor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Regulamentului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(CE) nr. 883/2004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prescripţiei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aflaţi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state cu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înţelegeri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convenţii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protocoale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509AC05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n)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întocmească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evidenţe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distincte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bugetul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Fondului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Uniunii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Spaţiului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Economic European/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Confederaţia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Elveţiană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Unit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Britanii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Irlandei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Nord,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formularelor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Regulamentului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(CE) nr. 883/2004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Parlamentului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European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Consiliului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lunar/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trimestrial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facturile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însoţite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deschis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dreptul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justificative/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însoţitoare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cetăţenii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5BD12A9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o)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întocmească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evidenţe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distincte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bugetul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Fondului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pacienţii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înţelegeri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convenţii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protocoale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dreptul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teritoriul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lunar/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trimestrial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facturile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însoţite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copii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deschis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dreptul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justificative/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însoţitoare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cetăţenii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români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25B8EB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p)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5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termen/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termen;</w:t>
      </w:r>
    </w:p>
    <w:p w14:paraId="0D7DD9B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q)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folosească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on-line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cardului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platforma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informatică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justificate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realiza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comunicaţia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informatic,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utilizează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off-line;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asumarea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semnătură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electronică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extinsă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calificată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potrivit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legislaţiei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încredere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01725C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off-line se transmit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platforma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informatică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maximum 3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poştă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curierat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transport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maximum 3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expedierii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medical;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ziua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expedierii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împlineşte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3-a zi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această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310B59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pachetul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menţionate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anterior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utilizează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adeverinţa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3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refuză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motive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religioase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conştiinţă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adeverinţa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cărora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card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duplicat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223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(1^1)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 95/2006,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republicată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completările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ulterioare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cărora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le-a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312E5C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r)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transmită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platforma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informatică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pachetul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transmise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platforma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informatică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lit. q),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maximum 3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lucrativ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sens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avocat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poştă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curierat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transport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maximum 3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expedierii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medical;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termen,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ziua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expedierii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împlineşte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3-a zi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această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704E1A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Asumarea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semnătură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electronică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extinsă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calificată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potrivit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legislaţiei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încredere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nerespectării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11527C0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s)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livreze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corespund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denumirii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tipului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pachetul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H.G. nr. ...........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Ordinul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ministrului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 ......../......../2021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Normelor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aplicare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2021 a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H.G. nr. 696/2021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nerespectarea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conduce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rezilierea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nu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îndeplinit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cerinţe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46D95E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B1B911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VI.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Modalităţi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plată</w:t>
      </w:r>
      <w:proofErr w:type="spellEnd"/>
    </w:p>
    <w:p w14:paraId="0B99C34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7</w:t>
      </w:r>
    </w:p>
    <w:p w14:paraId="24E421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cărora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/se transmit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data de ...............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fiecărei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EF74DD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necesare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certifică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realitatea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exactitatea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semnătura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reprezentanţilor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legali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072979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8</w:t>
      </w:r>
    </w:p>
    <w:p w14:paraId="572E24D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integral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vânzare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amănuntul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mic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vânzare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amănuntul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diferenţa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suportă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contribuţie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achită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direct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chitanţă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bon fiscal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factură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04833A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integral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aceasta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diferenţa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suportă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contribuţie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achită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direct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chitanţă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bon fiscal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factură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CF28EE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(3)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gratuitate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Fond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vânzare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amănuntul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tuturor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aflaţi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contravaloarea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mic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vânzare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amănuntul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vânzare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amănuntul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tuturor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aflaţi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integral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vânzare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amănuntul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mic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vânzare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amănuntul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061B3D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(4)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gratuitate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Fond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tuturor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aflaţi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tuturor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aflaţi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integral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aceasta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metodologiei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ordin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preşedintelui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mare.</w:t>
      </w:r>
    </w:p>
    <w:p w14:paraId="4F3E5E6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(5)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parţial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proporţional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utilizare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30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6B99BC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trimestrial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despre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plus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închirirere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trimestrul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anterior,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întocmească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factură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storno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99AA1E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#M22</w:t>
      </w:r>
    </w:p>
    <w:p w14:paraId="7C42B92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9</w:t>
      </w:r>
    </w:p>
    <w:p w14:paraId="26C5953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(1)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pe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nedeterminată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se face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valabil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procurarea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medical, pe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facturilor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04F916B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vederea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decontării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depune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transmite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electronic la casa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facturile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însoţite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, de:</w:t>
      </w:r>
    </w:p>
    <w:p w14:paraId="62E896B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copia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certificatului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garanţie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excepţia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pe o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determinată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se emit certificate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garanţie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au termen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0FEA9B1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declaraţie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scopuri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fabricate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comandă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conform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legale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364D569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audiogramele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efectuate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auditivă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servicii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Audiogramele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conţin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prenumele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, CNP-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codul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unic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data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locul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efectuării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dovada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calibrării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etalonării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anuale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audiometrelor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4FFFBB6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taloanele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corespunzătoare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perioadelor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stomii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retenţie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incontinenţă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urinară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fotoliile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rulante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echipamentele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filtrele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umidificatoare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HME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adezivii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filtre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umidificatoare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HME,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20C4D1A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dovada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verificării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tehnice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fost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fotolii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rulante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echipamente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oxigenoterapie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ventilaţie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noninvazivă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suport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presiune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pozitivă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continuă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CPAP/BPAP;</w:t>
      </w:r>
    </w:p>
    <w:p w14:paraId="39ACDEB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dovada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expediat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poştă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curierat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beneficiarului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împuternicit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legal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avocat,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reprezentant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legal -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specificarea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adresei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care s-a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făcut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livrarea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identitate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serie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număr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paşaportului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nu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necesară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transmite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dovada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format electronic;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dovada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depune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/se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transmite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electronic la casa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numai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împreună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talon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corespunzător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perioade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37E82E6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ridică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beneficiar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expediat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beneficiarului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transport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propriu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închiriat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confirmarea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vederea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decontării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se face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utilizând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beneficiarului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adeverinţa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3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refuză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motive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religioase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conştiinţă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adeverinţa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înlocuitoare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cei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cărora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li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emite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card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duplicat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art. 223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(1)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. (1^1)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Legea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nr. 95/2006,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republicată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modificările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completările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ulterioare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persoanele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cărora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nu le-a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fost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emis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6147FF4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ridicarea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primirea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domiciliu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se face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împuternicit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legal -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avocat,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reprezentant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legal - se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solicită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cardul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naţional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cartea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identitate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buletinul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identitate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paşaportul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221A126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beneficiarul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titular de formular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european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pacient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statele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care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România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acorduri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înţelegeri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convenţii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protocoale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internaţionale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prevederi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lastRenderedPageBreak/>
        <w:t>ridicarea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medical de la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prezenta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actul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identitate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paşaportul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</w:t>
      </w:r>
    </w:p>
    <w:p w14:paraId="5D41B73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3D1D933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superior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inferior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depunerea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avocat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eficacitatea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validată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confirmată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avocat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prezintă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document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15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ridicarea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valida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confirma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oficiu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2A66D1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(3)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inferior,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intervenţie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chirurgicală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beneficiază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definitive, de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provizorie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cumulat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ambele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etape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125%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provizorie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definitivă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reprezintă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valoarea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rămasă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125%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respective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definitive.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excepţie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efectuat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provizorie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definitive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adresa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autorizat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înscris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procesul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definitive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125%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preţului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referinţă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5B3F4B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(4)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auditive,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depunerea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avocat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document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validare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întocmit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medic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specialitate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otorinolaringologie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probei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Raportul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probei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cuprinde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rezultatele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testelor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audiometriei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realizate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diferite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metode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audiometrie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vocală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câmp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liber etc.),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efectuate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membrii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familie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grad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rudenie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II,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împuternicită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act notarial/act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avocat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nu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prezintă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document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termen de 15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ridicarea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auditive,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valida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confirma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oficiu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3BF861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(5)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determinată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momentul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emiterii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facturilor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5870A7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(6)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rămâne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proprietarul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monitoriza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utilizarea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termen/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termen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5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care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contract.</w:t>
      </w:r>
    </w:p>
    <w:p w14:paraId="58AA9F8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(7)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încadrarea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fondul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categoriile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analiza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lunar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numărul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procurării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anterioară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alcătuind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prioritate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categorii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4B7AFF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(8)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Criteriile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prioritate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precum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soluţionarea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prioritate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ţin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urgenţă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stabilesc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serviciul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avizul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consiliului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administraţie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directorul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general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pagina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web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5E6D5C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(9)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există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continuitate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taloanelor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corespunzătoare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continuitate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utilizarea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începând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data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ulterioare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primului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talon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aferent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3A4D3F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Începând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doilea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talon,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închiriere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cu prima zi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talonului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continuitatea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taloanele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aceleiaşi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decizii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5658BC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10</w:t>
      </w:r>
    </w:p>
    <w:p w14:paraId="73B0C06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Plata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nr. ......................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deschis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Trezoreria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bancă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ED1876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11</w:t>
      </w:r>
    </w:p>
    <w:p w14:paraId="27447AE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30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validării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necesare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vederea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92C76E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Validarea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10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depunerii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9DADE4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C8E198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VII.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Răspunderea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contractuală</w:t>
      </w:r>
      <w:proofErr w:type="spellEnd"/>
    </w:p>
    <w:p w14:paraId="6275C0F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12</w:t>
      </w:r>
    </w:p>
    <w:p w14:paraId="5A7949D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neîndeplinirea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obligaţiilor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culpă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datorează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celeilalte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părţi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daune-interese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A12326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724012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VIII.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Clauză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specială</w:t>
      </w:r>
      <w:proofErr w:type="spellEnd"/>
    </w:p>
    <w:p w14:paraId="2B4CA19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13</w:t>
      </w:r>
    </w:p>
    <w:p w14:paraId="35E0CE3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împrejurare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independentă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voinţa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părţilor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intervenită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semnării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împiedică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executarea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considerată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majoră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exonerează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răspundere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invocă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Sunt considerate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majoră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sensul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clauze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împrejurări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ca: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război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revoluţie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cutremur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inundaţii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embargo.</w:t>
      </w:r>
    </w:p>
    <w:p w14:paraId="0C53E71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invocă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majoră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trebuie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anunţe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cealaltă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5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apariţiei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majoră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prezinte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un act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confirmativ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eliberat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autoritatea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competentă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judeţ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Municipiul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Bucureşti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certifice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realitatea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exactitatea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faptelor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împrejurărilor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condus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invocarea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forţei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majore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asemenea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9D4AE9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procedează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anunţarea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sus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începerii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majoră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invocă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suportă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daunele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provocate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celeilalte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părţi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neanunţarea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termen.</w:t>
      </w:r>
    </w:p>
    <w:p w14:paraId="3F3B169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(3)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împrejurările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suspendarea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executării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prelungesc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mare de 6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cere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rezoluţiunea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8DEBE7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43D3DE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IX.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Sancţiuni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condiţii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suspendare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reziliere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încetare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contractului</w:t>
      </w:r>
      <w:proofErr w:type="spellEnd"/>
    </w:p>
    <w:p w14:paraId="6C7DD2D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14</w:t>
      </w:r>
    </w:p>
    <w:p w14:paraId="320E53D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nerespectarea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obligaţiilor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6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lit. a) - e), h) - p)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aplică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sancţiuni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6AB3B2A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a) la prima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constatare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avertisment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scris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AD89B9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b) la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constatare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diminuarea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10%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cuvenite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s-au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2D4AB5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c) la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treia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constatare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diminuarea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16%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cuvenite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s-au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3BD319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potrivit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executare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efectuată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potrivit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temeiul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titlu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executoriu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C25698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nu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acţiuni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control,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notifică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maximum 10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stabilirii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dreptul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maximum 10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primire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notificarea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Soluţionarea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contestaţiei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maximum 10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care,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respinge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motivat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contestaţia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aduce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cunoştinţa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faptul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maximum 10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lucrătoare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primirii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răspunsului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contestaţie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executare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efectuată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potrivit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temeiul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titlu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executoriu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24DD51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(3)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Recuperarea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potrivit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(1) se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executare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efectuată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potrivit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temeiul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titlu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executoriu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sunt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EF532B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(4)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Sumele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încasate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(1)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utilizează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destinaţie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FA7826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15</w:t>
      </w:r>
    </w:p>
    <w:p w14:paraId="68418C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suspendă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începând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data la care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intervenit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35AFF6E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majoră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confirmate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autorităţile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competente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majoră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mult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6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ajungerii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termen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A9FFE1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b)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solicitarea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constatarea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obiective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independente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voinţa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determină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imposibilitatea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desfăşurării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limitată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timp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justificative;</w:t>
      </w:r>
    </w:p>
    <w:p w14:paraId="26E2BF9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c)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revocarea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retragerea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autorităţile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competente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oricăruia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163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(1) lit. b) - e)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h)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anexa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nr. 2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H.G. nr. 696/2021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dovada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demersurilor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întreprinse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actualizarea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dobândirea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suspendarea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maximum 30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retragerii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revocării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dovezii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răspundere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civilă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domeniul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personalul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medico-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sanitar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desfăşoară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suspendarea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operează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suspendarea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contract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personalului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aflat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această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3DC255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16</w:t>
      </w:r>
    </w:p>
    <w:p w14:paraId="0F92857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reziliază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drept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printr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notificare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scrisă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maximum 5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măsuri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constatării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următoarelor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03177C9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expirarea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30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retragerea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drept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avizului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funcţionare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713ED4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expirarea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30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revocarea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retragerea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anularea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drept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dovezii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evaluare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înscrierii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procesul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12825B4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#M3</w:t>
      </w:r>
    </w:p>
    <w:p w14:paraId="2DF513F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c)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deţine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certificat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medical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Ministerul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/ANMDMR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conformitate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emisă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producător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2E0B4AF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d) la prima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constatare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aplicarea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sancţiunilor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art. 14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. (1);</w:t>
      </w:r>
    </w:p>
    <w:p w14:paraId="0247989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0FB658F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e)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refuzul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control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justificative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evidenţă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financiar-contabilă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livrarea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funcţiune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service-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justificative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decontarea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Fond, precum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documentele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administrative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existente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nivelul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entităţii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controlate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necesare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control;</w:t>
      </w:r>
    </w:p>
    <w:p w14:paraId="617FA95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f)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motive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imputabile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întrerupe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perioadă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mare de 30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991370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17</w:t>
      </w:r>
    </w:p>
    <w:p w14:paraId="52F8735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206C9C6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a)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drept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la data la care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intervenit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următoarele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14:paraId="01B8FB2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faliment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dizolvare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lichidare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lichidare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088CC6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definitivă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B178510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b) din motive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imputabile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reziliere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20586CE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c)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părţilor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7B57060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d)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denunţarea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unilaterală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printr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notificare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scrisă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motivată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preciza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temeiul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legal, cu 30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anterior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doreşte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548F1D2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#M3</w:t>
      </w:r>
    </w:p>
    <w:p w14:paraId="115E162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e)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denunţarea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unilaterală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reprezentantul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legal al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printr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notificare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scrisă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expirarea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termenului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suspendare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US"/>
        </w:rPr>
        <w:t>art. 15</w:t>
      </w:r>
      <w:r w:rsidRPr="00D8580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lit. c),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excepţia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retragerii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avizului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funcţionare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valabilităţii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revocării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retragerii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anulării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dovezii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evaluare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înscrierii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procesul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acreditare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1844D0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#B</w:t>
      </w:r>
    </w:p>
    <w:p w14:paraId="2B8BD93D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reziliere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nerespectării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obligaţiilor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asumate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intra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următorul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6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F19CEE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(3)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excluderea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contract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multor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desfăşoară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sub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incidenţa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din motive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imputabile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acestora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condus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nerespectarea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obligaţiilor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niciun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alt contract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respective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până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următorul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termen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6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data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C225FC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(4)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reluarea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reziliază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potrivit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(3),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respectiv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accepta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înregistrarea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(3)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acelaşi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tip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aceşti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activitatea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lor au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condus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rezilierea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DC177E4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(5)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relaţii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aceeaşi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multe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secundare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nominalizate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(2), (3)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(4)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aplică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mod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corespunzător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secundare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punctele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22211F7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18</w:t>
      </w:r>
    </w:p>
    <w:p w14:paraId="6BC04C6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16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17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(1) lit. a)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din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oficiu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casa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abilitate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sesizarea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oricărei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persoane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interesate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prevăzută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art. 17</w:t>
      </w: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(1) lit. d)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notifică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30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calendaristice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doreşte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B3FEC2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E535AD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X.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Corespondenţa</w:t>
      </w:r>
      <w:proofErr w:type="spellEnd"/>
    </w:p>
    <w:p w14:paraId="0ED0358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19</w:t>
      </w:r>
    </w:p>
    <w:p w14:paraId="64A1829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Corespondenţa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derularea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efectuează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scris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scrisori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recomandate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confirmare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primire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fax,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corespondenţă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electronică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direct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părţilor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sediul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contract.</w:t>
      </w:r>
    </w:p>
    <w:p w14:paraId="231B7D79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contractantă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obligată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situaţia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intervin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figurează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notifice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celeilalte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părţi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contractante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schimbarea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survenită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târziu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ziua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produce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0A961A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D13FD3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XI.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Modificarea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contractului</w:t>
      </w:r>
      <w:proofErr w:type="spellEnd"/>
    </w:p>
    <w:p w14:paraId="72E5EDA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20</w:t>
      </w:r>
    </w:p>
    <w:p w14:paraId="79DA6B1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negociere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acord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bilateral,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iniţiativa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oricărei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părţi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contractante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sub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rezerva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notificării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scrise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intenţiei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propunerilor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puţin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.....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înaintea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la care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doreşte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4B4A57E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face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printr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-un act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adiţional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semnat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ambele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părţi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constitui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anexă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contract.</w:t>
      </w:r>
    </w:p>
    <w:p w14:paraId="7E1ADB9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21</w:t>
      </w:r>
    </w:p>
    <w:p w14:paraId="6767CD5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condiţiile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apariţiei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normative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materie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durata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derulării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clauzele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modifica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completa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mod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corespunzător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143D11D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22</w:t>
      </w:r>
    </w:p>
    <w:p w14:paraId="05E153E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Dacă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clauză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proofErr w:type="gram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acestui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celelalte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prevederi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afectate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această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nulitate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Părţile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convin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orice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clauză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declarată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înlocuită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printr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-o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clauză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corespundă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cât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bine cu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putinţă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spiritului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05C514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0A70FD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XII.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Soluţionarea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litigiilor</w:t>
      </w:r>
      <w:proofErr w:type="spellEnd"/>
    </w:p>
    <w:p w14:paraId="0418BA41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ART. 23</w:t>
      </w:r>
    </w:p>
    <w:p w14:paraId="43ADF3B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(1)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Litigiile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legate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încheierea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derularea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încetarea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supuse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unei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proceduri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prealabile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soluţionare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amiabilă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36C158B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(2)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Litigiile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nesoluţionate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amiabilă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dintre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furnizori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alin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(1) se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soluţionează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Comisia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Arbitraj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care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funcţionează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lângă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Casa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Naţională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organizată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reglementărilor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vigoare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către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instanţele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judecată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după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caz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483295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6D6097C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XIII. Alte </w:t>
      </w:r>
      <w:proofErr w:type="spellStart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clauze</w:t>
      </w:r>
      <w:proofErr w:type="spellEnd"/>
      <w:r w:rsidRPr="00D858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14:paraId="2C369ED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..................................................................</w:t>
      </w:r>
    </w:p>
    <w:p w14:paraId="4678217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..................................................................</w:t>
      </w:r>
    </w:p>
    <w:p w14:paraId="09A925D5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Prezentul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contract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furnizare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dispozitive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medicale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cadrul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sistemului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asigurări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sănătate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fost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încheiat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azi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..............,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două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exemplare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câte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......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pagini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câte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unul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fiecare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parte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contractantă</w:t>
      </w:r>
      <w:proofErr w:type="spellEnd"/>
      <w:r w:rsidRPr="00D858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91D0E0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AB1195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CASA DE ASIGURĂRI DE SĂNĂTATE    FURNIZOR DE DISPOZITIVE MEDICALE</w:t>
      </w:r>
    </w:p>
    <w:p w14:paraId="6725C17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Director </w:t>
      </w:r>
      <w:proofErr w:type="gramStart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general,   </w:t>
      </w:r>
      <w:proofErr w:type="gram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     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Reprezentant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legal,</w:t>
      </w:r>
    </w:p>
    <w:p w14:paraId="2E7B1E0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443B2CA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Director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executiv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al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Direcţiei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economice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,</w:t>
      </w:r>
    </w:p>
    <w:p w14:paraId="2D2C30FF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...............................</w:t>
      </w:r>
    </w:p>
    <w:p w14:paraId="136080EE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783ED937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Director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executiv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al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Direcţiei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relaţii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 xml:space="preserve">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contractuale</w:t>
      </w:r>
      <w:proofErr w:type="spellEnd"/>
      <w:r w:rsidRPr="00D8580A">
        <w:rPr>
          <w:rFonts w:ascii="Courier New" w:hAnsi="Courier New" w:cs="Courier New"/>
          <w:color w:val="000000" w:themeColor="text1"/>
          <w:lang w:val="en-US"/>
        </w:rPr>
        <w:t>,</w:t>
      </w:r>
    </w:p>
    <w:p w14:paraId="1E1FFA02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...............................</w:t>
      </w:r>
    </w:p>
    <w:p w14:paraId="4BC6EF46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</w:p>
    <w:p w14:paraId="29D63463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Vizat</w:t>
      </w:r>
      <w:proofErr w:type="spellEnd"/>
    </w:p>
    <w:p w14:paraId="19A47948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Juridic, </w:t>
      </w:r>
      <w:proofErr w:type="spellStart"/>
      <w:r w:rsidRPr="00D8580A">
        <w:rPr>
          <w:rFonts w:ascii="Courier New" w:hAnsi="Courier New" w:cs="Courier New"/>
          <w:color w:val="000000" w:themeColor="text1"/>
          <w:lang w:val="en-US"/>
        </w:rPr>
        <w:t>Contencios</w:t>
      </w:r>
      <w:proofErr w:type="spellEnd"/>
    </w:p>
    <w:p w14:paraId="55CD854A" w14:textId="77777777" w:rsidR="00D8580A" w:rsidRPr="00D8580A" w:rsidRDefault="00D8580A" w:rsidP="00D8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8580A">
        <w:rPr>
          <w:rFonts w:ascii="Courier New" w:hAnsi="Courier New" w:cs="Courier New"/>
          <w:color w:val="000000" w:themeColor="text1"/>
          <w:lang w:val="en-US"/>
        </w:rPr>
        <w:t xml:space="preserve">    ...................</w:t>
      </w:r>
    </w:p>
    <w:p w14:paraId="4537E0BD" w14:textId="77777777" w:rsidR="003F182A" w:rsidRPr="00D8580A" w:rsidRDefault="003F182A" w:rsidP="00D8580A">
      <w:pPr>
        <w:jc w:val="both"/>
        <w:rPr>
          <w:color w:val="000000" w:themeColor="text1"/>
        </w:rPr>
      </w:pPr>
    </w:p>
    <w:sectPr w:rsidR="003F182A" w:rsidRPr="00D8580A" w:rsidSect="00F26921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C4"/>
    <w:rsid w:val="003F182A"/>
    <w:rsid w:val="00B54EC4"/>
    <w:rsid w:val="00D8580A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4C0BD"/>
  <w15:chartTrackingRefBased/>
  <w15:docId w15:val="{BCB58736-D03F-43E2-9F9A-35F15912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62</Pages>
  <Words>24358</Words>
  <Characters>141283</Characters>
  <Application>Microsoft Office Word</Application>
  <DocSecurity>0</DocSecurity>
  <Lines>1177</Lines>
  <Paragraphs>330</Paragraphs>
  <ScaleCrop>false</ScaleCrop>
  <Company/>
  <LinksUpToDate>false</LinksUpToDate>
  <CharactersWithSpaces>165311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IancuFlorina</dc:creator>
  <cp:keywords/>
  <dc:description/>
  <cp:lastModifiedBy>ClaudiaD</cp:lastModifiedBy>
  <cp:revision>4</cp:revision>
  <dcterms:created xsi:type="dcterms:W3CDTF">2023-01-18T12:04:00Z</dcterms:created>
  <dcterms:modified xsi:type="dcterms:W3CDTF">2023-01-18T12:30:00Z</dcterms:modified>
</cp:coreProperties>
</file>